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D4" w:rsidRDefault="00274A83">
      <w:pPr>
        <w:rPr>
          <w:rFonts w:ascii="Arial" w:hAnsi="Arial" w:cs="Arial"/>
          <w:sz w:val="24"/>
          <w:szCs w:val="24"/>
        </w:rPr>
      </w:pPr>
      <w:r w:rsidRPr="00274A83">
        <w:rPr>
          <w:rFonts w:ascii="Arial" w:hAnsi="Arial" w:cs="Arial"/>
          <w:sz w:val="24"/>
          <w:szCs w:val="24"/>
        </w:rPr>
        <w:t>POLO DELL’</w:t>
      </w:r>
      <w:r>
        <w:rPr>
          <w:rFonts w:ascii="Arial" w:hAnsi="Arial" w:cs="Arial"/>
          <w:sz w:val="24"/>
          <w:szCs w:val="24"/>
        </w:rPr>
        <w:t>INFANZIA: UN'UNICA STRUTTURA  PER UN PROGETTO EDUCATIVO 0-6</w:t>
      </w:r>
    </w:p>
    <w:p w:rsidR="0016332C" w:rsidRDefault="00AF1D45" w:rsidP="00426D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64135</wp:posOffset>
            </wp:positionV>
            <wp:extent cx="3522345" cy="2632710"/>
            <wp:effectExtent l="19050" t="0" r="1905" b="0"/>
            <wp:wrapSquare wrapText="bothSides"/>
            <wp:docPr id="3" name="Immagine 1" descr="C:\Users\Utente\Desktop\CIMG8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CIMG83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632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4A83">
        <w:rPr>
          <w:rFonts w:ascii="Arial" w:hAnsi="Arial" w:cs="Arial"/>
          <w:sz w:val="24"/>
          <w:szCs w:val="24"/>
        </w:rPr>
        <w:t>Il 2 ottobre hanno preso il via i lavori di realizzazione del nuovo nido e di adeguamento sis</w:t>
      </w:r>
      <w:r w:rsidR="00081C57">
        <w:rPr>
          <w:rFonts w:ascii="Arial" w:hAnsi="Arial" w:cs="Arial"/>
          <w:sz w:val="24"/>
          <w:szCs w:val="24"/>
        </w:rPr>
        <w:t>mico della scuola dell’infanzia;</w:t>
      </w:r>
      <w:r w:rsidR="00274A83">
        <w:rPr>
          <w:rFonts w:ascii="Arial" w:hAnsi="Arial" w:cs="Arial"/>
          <w:sz w:val="24"/>
          <w:szCs w:val="24"/>
        </w:rPr>
        <w:t xml:space="preserve"> il progetto, frutto della collaborazione tra fondazione “</w:t>
      </w:r>
      <w:proofErr w:type="spellStart"/>
      <w:r w:rsidR="00274A83">
        <w:rPr>
          <w:rFonts w:ascii="Arial" w:hAnsi="Arial" w:cs="Arial"/>
          <w:sz w:val="24"/>
          <w:szCs w:val="24"/>
        </w:rPr>
        <w:t>Ss</w:t>
      </w:r>
      <w:proofErr w:type="spellEnd"/>
      <w:r w:rsidR="00274A83">
        <w:rPr>
          <w:rFonts w:ascii="Arial" w:hAnsi="Arial" w:cs="Arial"/>
          <w:sz w:val="24"/>
          <w:szCs w:val="24"/>
        </w:rPr>
        <w:t xml:space="preserve">. Innocenti”, Amministrazione comunale  e Parrocchia, è il risultato di più di due anni di lavoro e nasce dall’esigenza di creare un unico </w:t>
      </w:r>
      <w:r w:rsidR="00426D6C">
        <w:rPr>
          <w:rFonts w:ascii="Arial" w:hAnsi="Arial" w:cs="Arial"/>
          <w:sz w:val="24"/>
          <w:szCs w:val="24"/>
        </w:rPr>
        <w:t>“P</w:t>
      </w:r>
      <w:r w:rsidR="00274A83">
        <w:rPr>
          <w:rFonts w:ascii="Arial" w:hAnsi="Arial" w:cs="Arial"/>
          <w:sz w:val="24"/>
          <w:szCs w:val="24"/>
        </w:rPr>
        <w:t>olo dell’infanzia</w:t>
      </w:r>
      <w:r w:rsidR="00426D6C">
        <w:rPr>
          <w:rFonts w:ascii="Arial" w:hAnsi="Arial" w:cs="Arial"/>
          <w:sz w:val="24"/>
          <w:szCs w:val="24"/>
        </w:rPr>
        <w:t>”</w:t>
      </w:r>
      <w:r w:rsidR="00274A83">
        <w:rPr>
          <w:rFonts w:ascii="Arial" w:hAnsi="Arial" w:cs="Arial"/>
          <w:sz w:val="24"/>
          <w:szCs w:val="24"/>
        </w:rPr>
        <w:t xml:space="preserve"> c</w:t>
      </w:r>
      <w:r w:rsidR="00081C57">
        <w:rPr>
          <w:rFonts w:ascii="Arial" w:hAnsi="Arial" w:cs="Arial"/>
          <w:sz w:val="24"/>
          <w:szCs w:val="24"/>
        </w:rPr>
        <w:t>he possa accogliere ed essere da</w:t>
      </w:r>
      <w:r w:rsidR="00274A83">
        <w:rPr>
          <w:rFonts w:ascii="Arial" w:hAnsi="Arial" w:cs="Arial"/>
          <w:sz w:val="24"/>
          <w:szCs w:val="24"/>
        </w:rPr>
        <w:t xml:space="preserve"> riferimento per tutti i bambini</w:t>
      </w:r>
      <w:r w:rsidR="00B870C9">
        <w:rPr>
          <w:rFonts w:ascii="Arial" w:hAnsi="Arial" w:cs="Arial"/>
          <w:sz w:val="24"/>
          <w:szCs w:val="24"/>
        </w:rPr>
        <w:t xml:space="preserve"> della fascia 0-6</w:t>
      </w:r>
      <w:r w:rsidR="00274A83">
        <w:rPr>
          <w:rFonts w:ascii="Arial" w:hAnsi="Arial" w:cs="Arial"/>
          <w:sz w:val="24"/>
          <w:szCs w:val="24"/>
        </w:rPr>
        <w:t xml:space="preserve"> e</w:t>
      </w:r>
      <w:r w:rsidR="00081C57">
        <w:rPr>
          <w:rFonts w:ascii="Arial" w:hAnsi="Arial" w:cs="Arial"/>
          <w:sz w:val="24"/>
          <w:szCs w:val="24"/>
        </w:rPr>
        <w:t xml:space="preserve"> per</w:t>
      </w:r>
      <w:r w:rsidR="00274A83">
        <w:rPr>
          <w:rFonts w:ascii="Arial" w:hAnsi="Arial" w:cs="Arial"/>
          <w:sz w:val="24"/>
          <w:szCs w:val="24"/>
        </w:rPr>
        <w:t xml:space="preserve"> le loro famiglie</w:t>
      </w:r>
      <w:r w:rsidR="00B870C9">
        <w:rPr>
          <w:rFonts w:ascii="Arial" w:hAnsi="Arial" w:cs="Arial"/>
          <w:sz w:val="24"/>
          <w:szCs w:val="24"/>
        </w:rPr>
        <w:t xml:space="preserve">. </w:t>
      </w:r>
    </w:p>
    <w:p w:rsidR="0003225E" w:rsidRDefault="00081C57" w:rsidP="00426D6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C42C69">
        <w:rPr>
          <w:rFonts w:ascii="Arial" w:hAnsi="Arial" w:cs="Arial"/>
          <w:sz w:val="24"/>
          <w:szCs w:val="24"/>
        </w:rPr>
        <w:t xml:space="preserve">a necessità delle famiglie di affidare il proprio figlio </w:t>
      </w:r>
      <w:r w:rsidR="00426D6C">
        <w:rPr>
          <w:rFonts w:ascii="Arial" w:hAnsi="Arial" w:cs="Arial"/>
          <w:sz w:val="24"/>
          <w:szCs w:val="24"/>
        </w:rPr>
        <w:t xml:space="preserve">ad un servizio educativo quale il </w:t>
      </w:r>
      <w:r w:rsidR="00C42C69">
        <w:rPr>
          <w:rFonts w:ascii="Arial" w:hAnsi="Arial" w:cs="Arial"/>
          <w:sz w:val="24"/>
          <w:szCs w:val="24"/>
        </w:rPr>
        <w:t>nido è in continua crescita</w:t>
      </w:r>
      <w:r w:rsidR="0016332C">
        <w:rPr>
          <w:rFonts w:ascii="Arial" w:hAnsi="Arial" w:cs="Arial"/>
          <w:sz w:val="24"/>
          <w:szCs w:val="24"/>
        </w:rPr>
        <w:t>,</w:t>
      </w:r>
      <w:r w:rsidR="00C42C69">
        <w:rPr>
          <w:rFonts w:ascii="Arial" w:hAnsi="Arial" w:cs="Arial"/>
          <w:sz w:val="24"/>
          <w:szCs w:val="24"/>
        </w:rPr>
        <w:t xml:space="preserve"> tanto che </w:t>
      </w:r>
      <w:r>
        <w:rPr>
          <w:rFonts w:ascii="Arial" w:hAnsi="Arial" w:cs="Arial"/>
          <w:sz w:val="24"/>
          <w:szCs w:val="24"/>
        </w:rPr>
        <w:t>siamo arrivati ormai alla saturazione dei posti del</w:t>
      </w:r>
      <w:r w:rsidR="0016332C">
        <w:rPr>
          <w:rFonts w:ascii="Arial" w:hAnsi="Arial" w:cs="Arial"/>
          <w:sz w:val="24"/>
          <w:szCs w:val="24"/>
        </w:rPr>
        <w:t>l’attuale nido</w:t>
      </w:r>
      <w:r>
        <w:rPr>
          <w:rFonts w:ascii="Arial" w:hAnsi="Arial" w:cs="Arial"/>
          <w:sz w:val="24"/>
          <w:szCs w:val="24"/>
        </w:rPr>
        <w:t xml:space="preserve">, </w:t>
      </w:r>
      <w:r w:rsidR="0016332C">
        <w:rPr>
          <w:rFonts w:ascii="Arial" w:hAnsi="Arial" w:cs="Arial"/>
          <w:sz w:val="24"/>
          <w:szCs w:val="24"/>
        </w:rPr>
        <w:t>e nei prossimi anni sicuramente il numero delle richieste sarà in aumento</w:t>
      </w:r>
      <w:r w:rsidR="00AF1D45">
        <w:rPr>
          <w:rFonts w:ascii="Arial" w:hAnsi="Arial" w:cs="Arial"/>
          <w:sz w:val="24"/>
          <w:szCs w:val="24"/>
        </w:rPr>
        <w:t xml:space="preserve"> visto il sempre maggiore impegno lavorativo della donna</w:t>
      </w:r>
      <w:r w:rsidR="0016332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 qui quindi l’esigenza di creare un nuovo nido con spazi più ampi che possa ospitare un numero maggiore di bambini</w:t>
      </w:r>
      <w:r w:rsidR="001D2D18">
        <w:rPr>
          <w:rFonts w:ascii="Arial" w:hAnsi="Arial" w:cs="Arial"/>
          <w:sz w:val="24"/>
          <w:szCs w:val="24"/>
        </w:rPr>
        <w:t xml:space="preserve"> per</w:t>
      </w:r>
      <w:r w:rsidR="00426D6C">
        <w:rPr>
          <w:rFonts w:ascii="Arial" w:hAnsi="Arial" w:cs="Arial"/>
          <w:sz w:val="24"/>
          <w:szCs w:val="24"/>
        </w:rPr>
        <w:t xml:space="preserve"> poter</w:t>
      </w:r>
      <w:r w:rsidR="0016332C">
        <w:rPr>
          <w:rFonts w:ascii="Arial" w:hAnsi="Arial" w:cs="Arial"/>
          <w:sz w:val="24"/>
          <w:szCs w:val="24"/>
        </w:rPr>
        <w:t xml:space="preserve"> rispondere al</w:t>
      </w:r>
      <w:r w:rsidR="001D2D18">
        <w:rPr>
          <w:rFonts w:ascii="Arial" w:hAnsi="Arial" w:cs="Arial"/>
          <w:sz w:val="24"/>
          <w:szCs w:val="24"/>
        </w:rPr>
        <w:t>le esigenze</w:t>
      </w:r>
      <w:r w:rsidR="00AF1D45">
        <w:rPr>
          <w:rFonts w:ascii="Arial" w:hAnsi="Arial" w:cs="Arial"/>
          <w:sz w:val="24"/>
          <w:szCs w:val="24"/>
        </w:rPr>
        <w:t xml:space="preserve"> educative e lavorative</w:t>
      </w:r>
      <w:r w:rsidR="001D2D18">
        <w:rPr>
          <w:rFonts w:ascii="Arial" w:hAnsi="Arial" w:cs="Arial"/>
          <w:sz w:val="24"/>
          <w:szCs w:val="24"/>
        </w:rPr>
        <w:t xml:space="preserve"> delle famiglie e </w:t>
      </w:r>
      <w:r w:rsidR="0016332C">
        <w:rPr>
          <w:rFonts w:ascii="Arial" w:hAnsi="Arial" w:cs="Arial"/>
          <w:sz w:val="24"/>
          <w:szCs w:val="24"/>
        </w:rPr>
        <w:t xml:space="preserve">non escludere nessuno dal servizio per mancanza di posti. Gli spazi del nuovo nido potranno ospitare </w:t>
      </w:r>
      <w:r w:rsidR="00426D6C">
        <w:rPr>
          <w:rFonts w:ascii="Arial" w:hAnsi="Arial" w:cs="Arial"/>
          <w:sz w:val="24"/>
          <w:szCs w:val="24"/>
        </w:rPr>
        <w:t>fino a 30 bambini e in un futuro se necessario questo numero potrà essere ulteriormente ampliato utilizzando parte dell’ex circolo anziani che in questa p</w:t>
      </w:r>
      <w:r w:rsidR="00AF1D45">
        <w:rPr>
          <w:rFonts w:ascii="Arial" w:hAnsi="Arial" w:cs="Arial"/>
          <w:sz w:val="24"/>
          <w:szCs w:val="24"/>
        </w:rPr>
        <w:t>rima fase sarà lasciato a rustico</w:t>
      </w:r>
      <w:r w:rsidR="00426D6C">
        <w:rPr>
          <w:rFonts w:ascii="Arial" w:hAnsi="Arial" w:cs="Arial"/>
          <w:sz w:val="24"/>
          <w:szCs w:val="24"/>
        </w:rPr>
        <w:t>.</w:t>
      </w:r>
      <w:r w:rsidR="0016332C">
        <w:rPr>
          <w:rFonts w:ascii="Arial" w:hAnsi="Arial" w:cs="Arial"/>
          <w:sz w:val="24"/>
          <w:szCs w:val="24"/>
        </w:rPr>
        <w:t xml:space="preserve"> La creazione di un unico polo poi, sarà sicuramente un “vantaggio logistico” per quelle famiglie che  avendo più figli con età differenti non dovranno</w:t>
      </w:r>
      <w:r w:rsidR="001D2D18">
        <w:rPr>
          <w:rFonts w:ascii="Arial" w:hAnsi="Arial" w:cs="Arial"/>
          <w:sz w:val="24"/>
          <w:szCs w:val="24"/>
        </w:rPr>
        <w:t xml:space="preserve"> più</w:t>
      </w:r>
      <w:r w:rsidR="0016332C">
        <w:rPr>
          <w:rFonts w:ascii="Arial" w:hAnsi="Arial" w:cs="Arial"/>
          <w:sz w:val="24"/>
          <w:szCs w:val="24"/>
        </w:rPr>
        <w:t xml:space="preserve"> giostrarsi tra il centro paese e </w:t>
      </w:r>
      <w:proofErr w:type="spellStart"/>
      <w:r w:rsidR="0016332C">
        <w:rPr>
          <w:rFonts w:ascii="Arial" w:hAnsi="Arial" w:cs="Arial"/>
          <w:sz w:val="24"/>
          <w:szCs w:val="24"/>
        </w:rPr>
        <w:t>Cadelfoglia</w:t>
      </w:r>
      <w:proofErr w:type="spellEnd"/>
      <w:r w:rsidR="0016332C">
        <w:rPr>
          <w:rFonts w:ascii="Arial" w:hAnsi="Arial" w:cs="Arial"/>
          <w:sz w:val="24"/>
          <w:szCs w:val="24"/>
        </w:rPr>
        <w:t xml:space="preserve"> per affidare il bambino al rispettivo servizio educativo prima di recarsi al lavoro.</w:t>
      </w:r>
      <w:r w:rsidR="0003225E">
        <w:rPr>
          <w:rFonts w:ascii="Arial" w:hAnsi="Arial" w:cs="Arial"/>
          <w:sz w:val="24"/>
          <w:szCs w:val="24"/>
        </w:rPr>
        <w:t xml:space="preserve"> L’adeguamento sismico della struttura</w:t>
      </w:r>
      <w:r w:rsidR="000E7659">
        <w:rPr>
          <w:rFonts w:ascii="Arial" w:hAnsi="Arial" w:cs="Arial"/>
          <w:sz w:val="24"/>
          <w:szCs w:val="24"/>
        </w:rPr>
        <w:t xml:space="preserve"> poi</w:t>
      </w:r>
      <w:r w:rsidR="0003225E">
        <w:rPr>
          <w:rFonts w:ascii="Arial" w:hAnsi="Arial" w:cs="Arial"/>
          <w:sz w:val="24"/>
          <w:szCs w:val="24"/>
        </w:rPr>
        <w:t>, resosi necessario per poter mettere mano alla ristrutturazione del piano dedicato al nido,</w:t>
      </w:r>
      <w:r w:rsidR="000E7659">
        <w:rPr>
          <w:rFonts w:ascii="Arial" w:hAnsi="Arial" w:cs="Arial"/>
          <w:sz w:val="24"/>
          <w:szCs w:val="24"/>
        </w:rPr>
        <w:t xml:space="preserve"> garantirà un’importantissima </w:t>
      </w:r>
      <w:r w:rsidR="0003225E">
        <w:rPr>
          <w:rFonts w:ascii="Arial" w:hAnsi="Arial" w:cs="Arial"/>
          <w:sz w:val="24"/>
          <w:szCs w:val="24"/>
        </w:rPr>
        <w:t>sicurezza dal punto di vista sismico per i nostri bambini.</w:t>
      </w:r>
    </w:p>
    <w:p w:rsidR="0016332C" w:rsidRDefault="001D2D18" w:rsidP="0003225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 la</w:t>
      </w:r>
      <w:r w:rsidR="000E7659">
        <w:rPr>
          <w:rFonts w:ascii="Arial" w:hAnsi="Arial" w:cs="Arial"/>
          <w:sz w:val="24"/>
          <w:szCs w:val="24"/>
        </w:rPr>
        <w:t xml:space="preserve"> comunque</w:t>
      </w:r>
      <w:r>
        <w:rPr>
          <w:rFonts w:ascii="Arial" w:hAnsi="Arial" w:cs="Arial"/>
          <w:sz w:val="24"/>
          <w:szCs w:val="24"/>
        </w:rPr>
        <w:t xml:space="preserve"> dei vantaggi a livello numerico e organizzativo, </w:t>
      </w:r>
      <w:r w:rsidRPr="000E7659">
        <w:rPr>
          <w:rFonts w:ascii="Arial" w:hAnsi="Arial" w:cs="Arial"/>
          <w:b/>
          <w:sz w:val="24"/>
          <w:szCs w:val="24"/>
        </w:rPr>
        <w:t>il polo dell’infanzia offrirà anche e soprattutto un enorme vantaggio a livello educativo</w:t>
      </w:r>
      <w:r w:rsidR="0003225E">
        <w:rPr>
          <w:rFonts w:ascii="Arial" w:hAnsi="Arial" w:cs="Arial"/>
          <w:sz w:val="24"/>
          <w:szCs w:val="24"/>
        </w:rPr>
        <w:t xml:space="preserve">, infatti in </w:t>
      </w:r>
      <w:r w:rsidR="0016332C">
        <w:rPr>
          <w:rFonts w:ascii="Arial" w:hAnsi="Arial" w:cs="Arial"/>
          <w:sz w:val="24"/>
          <w:szCs w:val="24"/>
        </w:rPr>
        <w:t>un</w:t>
      </w:r>
      <w:r w:rsidR="0003225E">
        <w:rPr>
          <w:rFonts w:ascii="Arial" w:hAnsi="Arial" w:cs="Arial"/>
          <w:sz w:val="24"/>
          <w:szCs w:val="24"/>
        </w:rPr>
        <w:t>’ottica</w:t>
      </w:r>
      <w:r w:rsidR="0016332C">
        <w:rPr>
          <w:rFonts w:ascii="Arial" w:hAnsi="Arial" w:cs="Arial"/>
          <w:sz w:val="24"/>
          <w:szCs w:val="24"/>
        </w:rPr>
        <w:t xml:space="preserve"> sempre più incentrata sull’importanza di una continuità di sviluppo </w:t>
      </w:r>
      <w:r w:rsidR="0003225E">
        <w:rPr>
          <w:rFonts w:ascii="Arial" w:hAnsi="Arial" w:cs="Arial"/>
          <w:sz w:val="24"/>
          <w:szCs w:val="24"/>
        </w:rPr>
        <w:t>del bambino nella</w:t>
      </w:r>
      <w:r w:rsidR="0016332C">
        <w:rPr>
          <w:rFonts w:ascii="Arial" w:hAnsi="Arial" w:cs="Arial"/>
          <w:sz w:val="24"/>
          <w:szCs w:val="24"/>
        </w:rPr>
        <w:t xml:space="preserve"> fascia da zero a sei anni,</w:t>
      </w:r>
      <w:r w:rsidR="000E7659">
        <w:rPr>
          <w:rFonts w:ascii="Arial" w:hAnsi="Arial" w:cs="Arial"/>
          <w:sz w:val="24"/>
          <w:szCs w:val="24"/>
        </w:rPr>
        <w:t xml:space="preserve"> richiamata anche nel decreto legge sul sistema integrato di educazione e di istruzione da 0 a 6 anni (DLgs 65717),</w:t>
      </w:r>
      <w:r w:rsidR="0016332C">
        <w:rPr>
          <w:rFonts w:ascii="Arial" w:hAnsi="Arial" w:cs="Arial"/>
          <w:sz w:val="24"/>
          <w:szCs w:val="24"/>
        </w:rPr>
        <w:t xml:space="preserve"> la </w:t>
      </w:r>
      <w:r w:rsidR="0003225E">
        <w:rPr>
          <w:rFonts w:ascii="Arial" w:hAnsi="Arial" w:cs="Arial"/>
          <w:sz w:val="24"/>
          <w:szCs w:val="24"/>
        </w:rPr>
        <w:t>possibilità di avere un servizio unitario sia a livello di spazi che di gestione</w:t>
      </w:r>
      <w:r w:rsidR="0016332C">
        <w:rPr>
          <w:rFonts w:ascii="Arial" w:hAnsi="Arial" w:cs="Arial"/>
          <w:sz w:val="24"/>
          <w:szCs w:val="24"/>
        </w:rPr>
        <w:t xml:space="preserve"> favorirà la possibilità di </w:t>
      </w:r>
      <w:r w:rsidR="0003225E">
        <w:rPr>
          <w:rFonts w:ascii="Arial" w:hAnsi="Arial" w:cs="Arial"/>
          <w:sz w:val="24"/>
          <w:szCs w:val="24"/>
        </w:rPr>
        <w:t xml:space="preserve">pensare e </w:t>
      </w:r>
      <w:r w:rsidR="0016332C">
        <w:rPr>
          <w:rFonts w:ascii="Arial" w:hAnsi="Arial" w:cs="Arial"/>
          <w:sz w:val="24"/>
          <w:szCs w:val="24"/>
        </w:rPr>
        <w:t>creare un unico percorso educativo</w:t>
      </w:r>
      <w:r w:rsidR="000E7659">
        <w:rPr>
          <w:rFonts w:ascii="Arial" w:hAnsi="Arial" w:cs="Arial"/>
          <w:sz w:val="24"/>
          <w:szCs w:val="24"/>
        </w:rPr>
        <w:t xml:space="preserve"> di qualità</w:t>
      </w:r>
      <w:r w:rsidR="0003225E">
        <w:rPr>
          <w:rFonts w:ascii="Arial" w:hAnsi="Arial" w:cs="Arial"/>
          <w:sz w:val="24"/>
          <w:szCs w:val="24"/>
        </w:rPr>
        <w:t xml:space="preserve"> </w:t>
      </w:r>
      <w:r w:rsidR="000E7659">
        <w:rPr>
          <w:rFonts w:ascii="Arial" w:hAnsi="Arial" w:cs="Arial"/>
          <w:sz w:val="24"/>
          <w:szCs w:val="24"/>
        </w:rPr>
        <w:t>da 0 a 6 anni.</w:t>
      </w:r>
    </w:p>
    <w:p w:rsidR="009E1DE4" w:rsidRDefault="009E1DE4" w:rsidP="000322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1DE4" w:rsidRDefault="009E1DE4" w:rsidP="000322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E1DE4" w:rsidRDefault="009E1DE4" w:rsidP="000322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C48FA" w:rsidRDefault="00FC48FA" w:rsidP="0003225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332C" w:rsidRDefault="0016332C" w:rsidP="00274A83">
      <w:pPr>
        <w:jc w:val="both"/>
        <w:rPr>
          <w:rFonts w:ascii="Arial" w:hAnsi="Arial" w:cs="Arial"/>
          <w:sz w:val="24"/>
          <w:szCs w:val="24"/>
        </w:rPr>
      </w:pPr>
    </w:p>
    <w:p w:rsidR="00B870C9" w:rsidRPr="00274A83" w:rsidRDefault="00B870C9" w:rsidP="00274A83">
      <w:pPr>
        <w:jc w:val="both"/>
        <w:rPr>
          <w:rFonts w:ascii="Arial" w:hAnsi="Arial" w:cs="Arial"/>
          <w:sz w:val="24"/>
          <w:szCs w:val="24"/>
        </w:rPr>
      </w:pPr>
    </w:p>
    <w:p w:rsidR="00274A83" w:rsidRDefault="009E1DE4" w:rsidP="00274A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SCHOOL BONUS:DONARE ALLA SCUOLA RECUPERANDO IL 65% NELLA DICHIARAZIONE DEI REDDITI</w:t>
      </w:r>
    </w:p>
    <w:p w:rsidR="009E1DE4" w:rsidRDefault="009E1DE4" w:rsidP="00FA218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inline distT="0" distB="0" distL="0" distR="0">
            <wp:extent cx="5356991" cy="3792506"/>
            <wp:effectExtent l="19050" t="0" r="0" b="0"/>
            <wp:docPr id="5" name="Immagine 3" descr="C:\Users\Utente\Desktop\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esktop\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94" cy="3796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DE4" w:rsidRDefault="009E1DE4" w:rsidP="00274A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legge sulla Buona Scuola (</w:t>
      </w:r>
      <w:r w:rsidR="008006C5">
        <w:rPr>
          <w:rFonts w:ascii="Arial" w:hAnsi="Arial" w:cs="Arial"/>
          <w:sz w:val="24"/>
          <w:szCs w:val="24"/>
        </w:rPr>
        <w:t xml:space="preserve">n.107 del 2015) prevede che </w:t>
      </w:r>
      <w:r w:rsidR="008006C5" w:rsidRPr="00F622E6">
        <w:rPr>
          <w:rFonts w:ascii="Arial" w:hAnsi="Arial" w:cs="Arial"/>
          <w:b/>
          <w:sz w:val="24"/>
          <w:szCs w:val="24"/>
        </w:rPr>
        <w:t>a fronte di una donazione alla scuola</w:t>
      </w:r>
      <w:r w:rsidR="008006C5">
        <w:rPr>
          <w:rFonts w:ascii="Arial" w:hAnsi="Arial" w:cs="Arial"/>
          <w:sz w:val="24"/>
          <w:szCs w:val="24"/>
        </w:rPr>
        <w:t xml:space="preserve"> per la ristrutturazione o l’ampliamento della stessa, </w:t>
      </w:r>
      <w:r w:rsidR="008006C5" w:rsidRPr="00F622E6">
        <w:rPr>
          <w:rFonts w:ascii="Arial" w:hAnsi="Arial" w:cs="Arial"/>
          <w:b/>
          <w:sz w:val="24"/>
          <w:szCs w:val="24"/>
        </w:rPr>
        <w:t>il donatore</w:t>
      </w:r>
      <w:r w:rsidR="008006C5">
        <w:rPr>
          <w:rFonts w:ascii="Arial" w:hAnsi="Arial" w:cs="Arial"/>
          <w:sz w:val="24"/>
          <w:szCs w:val="24"/>
        </w:rPr>
        <w:t xml:space="preserve">, sia esso persona privato o azienda, </w:t>
      </w:r>
      <w:r w:rsidR="008006C5" w:rsidRPr="00F622E6">
        <w:rPr>
          <w:rFonts w:ascii="Arial" w:hAnsi="Arial" w:cs="Arial"/>
          <w:b/>
          <w:sz w:val="24"/>
          <w:szCs w:val="24"/>
        </w:rPr>
        <w:t>ha diritto a</w:t>
      </w:r>
      <w:r w:rsidR="00F622E6" w:rsidRPr="00F622E6">
        <w:rPr>
          <w:rFonts w:ascii="Arial" w:hAnsi="Arial" w:cs="Arial"/>
          <w:b/>
          <w:sz w:val="24"/>
          <w:szCs w:val="24"/>
        </w:rPr>
        <w:t xml:space="preserve"> ricevere </w:t>
      </w:r>
      <w:r w:rsidR="008006C5" w:rsidRPr="00F622E6">
        <w:rPr>
          <w:rFonts w:ascii="Arial" w:hAnsi="Arial" w:cs="Arial"/>
          <w:b/>
          <w:sz w:val="24"/>
          <w:szCs w:val="24"/>
        </w:rPr>
        <w:t xml:space="preserve"> un credito d’imposta</w:t>
      </w:r>
      <w:r w:rsidR="008006C5">
        <w:rPr>
          <w:rFonts w:ascii="Arial" w:hAnsi="Arial" w:cs="Arial"/>
          <w:sz w:val="24"/>
          <w:szCs w:val="24"/>
        </w:rPr>
        <w:t xml:space="preserve"> pari al 65% per le donazioni effettuate entro il 2017 e al 50% per quelle effettuate nel 2018 suddiviso in tre anni fino ad un massimo di 100.000,00 euro per anno.</w:t>
      </w:r>
    </w:p>
    <w:p w:rsidR="008006C5" w:rsidRPr="00F622E6" w:rsidRDefault="008006C5" w:rsidP="00274A83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Pertanto chiunqu</w:t>
      </w:r>
      <w:r w:rsidR="00F622E6">
        <w:rPr>
          <w:rFonts w:ascii="Arial" w:hAnsi="Arial" w:cs="Arial"/>
          <w:sz w:val="24"/>
          <w:szCs w:val="24"/>
        </w:rPr>
        <w:t xml:space="preserve">e volesse aiutare la scuola </w:t>
      </w:r>
      <w:r w:rsidR="00F622E6" w:rsidRPr="00FA218D">
        <w:rPr>
          <w:rFonts w:ascii="Arial" w:hAnsi="Arial" w:cs="Arial"/>
          <w:b/>
          <w:sz w:val="24"/>
          <w:szCs w:val="24"/>
        </w:rPr>
        <w:t>con una donazione</w:t>
      </w:r>
      <w:r w:rsidR="00FA218D" w:rsidRPr="00FA218D">
        <w:rPr>
          <w:rFonts w:ascii="Arial" w:hAnsi="Arial" w:cs="Arial"/>
          <w:b/>
          <w:sz w:val="24"/>
          <w:szCs w:val="24"/>
        </w:rPr>
        <w:t xml:space="preserve"> di qualsiasi importo</w:t>
      </w:r>
      <w:r w:rsidR="00F622E6">
        <w:rPr>
          <w:rFonts w:ascii="Arial" w:hAnsi="Arial" w:cs="Arial"/>
          <w:sz w:val="24"/>
          <w:szCs w:val="24"/>
        </w:rPr>
        <w:t xml:space="preserve"> potrà recuperare il 65% ( il 50% per le donazioni nel 2018)</w:t>
      </w:r>
      <w:r w:rsidR="00FA218D">
        <w:rPr>
          <w:rFonts w:ascii="Arial" w:hAnsi="Arial" w:cs="Arial"/>
          <w:sz w:val="24"/>
          <w:szCs w:val="24"/>
        </w:rPr>
        <w:t xml:space="preserve"> di quanto  donato</w:t>
      </w:r>
      <w:r w:rsidR="00F622E6">
        <w:rPr>
          <w:rFonts w:ascii="Arial" w:hAnsi="Arial" w:cs="Arial"/>
          <w:sz w:val="24"/>
          <w:szCs w:val="24"/>
        </w:rPr>
        <w:t xml:space="preserve">. </w:t>
      </w:r>
      <w:r w:rsidR="00F622E6" w:rsidRPr="00F622E6">
        <w:rPr>
          <w:rFonts w:ascii="Arial" w:hAnsi="Arial" w:cs="Arial"/>
          <w:b/>
          <w:sz w:val="24"/>
          <w:szCs w:val="24"/>
        </w:rPr>
        <w:t>Se ad es</w:t>
      </w:r>
      <w:r w:rsidR="00FA218D">
        <w:rPr>
          <w:rFonts w:ascii="Arial" w:hAnsi="Arial" w:cs="Arial"/>
          <w:b/>
          <w:sz w:val="24"/>
          <w:szCs w:val="24"/>
        </w:rPr>
        <w:t>empio si donano alla scuola 100 euro, 65</w:t>
      </w:r>
      <w:r w:rsidR="00F622E6" w:rsidRPr="00F622E6">
        <w:rPr>
          <w:rFonts w:ascii="Arial" w:hAnsi="Arial" w:cs="Arial"/>
          <w:b/>
          <w:sz w:val="24"/>
          <w:szCs w:val="24"/>
        </w:rPr>
        <w:t xml:space="preserve"> euro vengono r</w:t>
      </w:r>
      <w:r w:rsidR="00FA218D">
        <w:rPr>
          <w:rFonts w:ascii="Arial" w:hAnsi="Arial" w:cs="Arial"/>
          <w:b/>
          <w:sz w:val="24"/>
          <w:szCs w:val="24"/>
        </w:rPr>
        <w:t>ecuperati in tre anni con la dichiarazione dei redditi.</w:t>
      </w:r>
    </w:p>
    <w:p w:rsidR="00F622E6" w:rsidRDefault="00F622E6" w:rsidP="00274A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poter dare un prezioso contributo alla scuola accedendo a questa agevolazione, è necessario fare una donazione alla scuola “</w:t>
      </w:r>
      <w:proofErr w:type="spellStart"/>
      <w:r>
        <w:rPr>
          <w:rFonts w:ascii="Arial" w:hAnsi="Arial" w:cs="Arial"/>
          <w:sz w:val="24"/>
          <w:szCs w:val="24"/>
        </w:rPr>
        <w:t>Ss</w:t>
      </w:r>
      <w:proofErr w:type="spellEnd"/>
      <w:r>
        <w:rPr>
          <w:rFonts w:ascii="Arial" w:hAnsi="Arial" w:cs="Arial"/>
          <w:sz w:val="24"/>
          <w:szCs w:val="24"/>
        </w:rPr>
        <w:t xml:space="preserve">. Innocenti” con un bonifico utilizzando il codice </w:t>
      </w:r>
      <w:proofErr w:type="spellStart"/>
      <w:r>
        <w:rPr>
          <w:rFonts w:ascii="Arial" w:hAnsi="Arial" w:cs="Arial"/>
          <w:sz w:val="24"/>
          <w:szCs w:val="24"/>
        </w:rPr>
        <w:t>iban</w:t>
      </w:r>
      <w:proofErr w:type="spellEnd"/>
      <w:r>
        <w:rPr>
          <w:rFonts w:ascii="Arial" w:hAnsi="Arial" w:cs="Arial"/>
          <w:sz w:val="24"/>
          <w:szCs w:val="24"/>
        </w:rPr>
        <w:t xml:space="preserve"> IT93D0311185463000000013729</w:t>
      </w:r>
      <w:r w:rsidR="00FA218D">
        <w:rPr>
          <w:rFonts w:ascii="Arial" w:hAnsi="Arial" w:cs="Arial"/>
          <w:sz w:val="24"/>
          <w:szCs w:val="24"/>
        </w:rPr>
        <w:t xml:space="preserve"> e indicando come causale “</w:t>
      </w:r>
      <w:proofErr w:type="spellStart"/>
      <w:r w:rsidR="00FA218D">
        <w:rPr>
          <w:rFonts w:ascii="Arial" w:hAnsi="Arial" w:cs="Arial"/>
          <w:sz w:val="24"/>
          <w:szCs w:val="24"/>
        </w:rPr>
        <w:t>School</w:t>
      </w:r>
      <w:proofErr w:type="spellEnd"/>
      <w:r w:rsidR="00FA218D">
        <w:rPr>
          <w:rFonts w:ascii="Arial" w:hAnsi="Arial" w:cs="Arial"/>
          <w:sz w:val="24"/>
          <w:szCs w:val="24"/>
        </w:rPr>
        <w:t xml:space="preserve"> Bonus Legge 107/2015 Codice finalità C2”.</w:t>
      </w:r>
    </w:p>
    <w:p w:rsidR="00FA218D" w:rsidRPr="00274A83" w:rsidRDefault="00FA218D" w:rsidP="00274A8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Ogni piccolo contributo sarà importante per la realizzazione di questo grande progetto!</w:t>
      </w:r>
    </w:p>
    <w:sectPr w:rsidR="00FA218D" w:rsidRPr="00274A83" w:rsidSect="00CE6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274A83"/>
    <w:rsid w:val="0003225E"/>
    <w:rsid w:val="00081C57"/>
    <w:rsid w:val="000E7659"/>
    <w:rsid w:val="000F4C93"/>
    <w:rsid w:val="0016332C"/>
    <w:rsid w:val="001D2D18"/>
    <w:rsid w:val="00274A83"/>
    <w:rsid w:val="00426D6C"/>
    <w:rsid w:val="008006C5"/>
    <w:rsid w:val="009E1DE4"/>
    <w:rsid w:val="00AF1D45"/>
    <w:rsid w:val="00B870C9"/>
    <w:rsid w:val="00C42C69"/>
    <w:rsid w:val="00CE63D4"/>
    <w:rsid w:val="00F0111A"/>
    <w:rsid w:val="00F622E6"/>
    <w:rsid w:val="00FA218D"/>
    <w:rsid w:val="00FC4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4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48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4</cp:revision>
  <cp:lastPrinted>2017-11-06T11:30:00Z</cp:lastPrinted>
  <dcterms:created xsi:type="dcterms:W3CDTF">2017-11-06T11:59:00Z</dcterms:created>
  <dcterms:modified xsi:type="dcterms:W3CDTF">2017-11-06T12:56:00Z</dcterms:modified>
</cp:coreProperties>
</file>