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15" w:rsidRDefault="0051609A">
      <w:r>
        <w:t>Investire sull’infanzia, investire sul futuro</w:t>
      </w:r>
    </w:p>
    <w:p w:rsidR="001C040C" w:rsidRDefault="006974C3" w:rsidP="00E31701">
      <w:pPr>
        <w:jc w:val="both"/>
      </w:pPr>
      <w:r>
        <w:rPr>
          <w:noProof/>
          <w:lang w:eastAsia="it-IT"/>
        </w:rPr>
        <w:drawing>
          <wp:anchor distT="0" distB="0" distL="114300" distR="114300" simplePos="0" relativeHeight="251658240" behindDoc="0" locked="0" layoutInCell="1" allowOverlap="1">
            <wp:simplePos x="0" y="0"/>
            <wp:positionH relativeFrom="column">
              <wp:posOffset>22860</wp:posOffset>
            </wp:positionH>
            <wp:positionV relativeFrom="paragraph">
              <wp:posOffset>62230</wp:posOffset>
            </wp:positionV>
            <wp:extent cx="2895600" cy="1628775"/>
            <wp:effectExtent l="19050" t="0" r="0" b="0"/>
            <wp:wrapSquare wrapText="bothSides"/>
            <wp:docPr id="1" name="Immagine 1" descr="Il calo demografico in Italia | Il Sociale p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calo demografico in Italia | Il Sociale pensa"/>
                    <pic:cNvPicPr>
                      <a:picLocks noChangeAspect="1" noChangeArrowheads="1"/>
                    </pic:cNvPicPr>
                  </pic:nvPicPr>
                  <pic:blipFill>
                    <a:blip r:embed="rId4" cstate="print"/>
                    <a:srcRect/>
                    <a:stretch>
                      <a:fillRect/>
                    </a:stretch>
                  </pic:blipFill>
                  <pic:spPr bwMode="auto">
                    <a:xfrm>
                      <a:off x="0" y="0"/>
                      <a:ext cx="2895600" cy="1628775"/>
                    </a:xfrm>
                    <a:prstGeom prst="rect">
                      <a:avLst/>
                    </a:prstGeom>
                    <a:noFill/>
                    <a:ln w="9525">
                      <a:noFill/>
                      <a:miter lim="800000"/>
                      <a:headEnd/>
                      <a:tailEnd/>
                    </a:ln>
                  </pic:spPr>
                </pic:pic>
              </a:graphicData>
            </a:graphic>
          </wp:anchor>
        </w:drawing>
      </w:r>
      <w:r w:rsidR="001B3340">
        <w:t xml:space="preserve">In Italia si fanno sempre </w:t>
      </w:r>
      <w:r w:rsidR="00811DF4">
        <w:t>meno figli. D</w:t>
      </w:r>
      <w:r w:rsidR="001B3340">
        <w:t>a alcuni anni ormai il nostro Paese è ultimo</w:t>
      </w:r>
      <w:r w:rsidR="00CD5D24">
        <w:t xml:space="preserve"> in Ue per numero di nuovi nati rispetto ai residenti, siamo passati dai 561.944 nati  nel 2010 ai 404.104 nati nel 2020, in dieci anni un calo di più di 150.000 bambini l’anno</w:t>
      </w:r>
      <w:r w:rsidR="00811DF4">
        <w:t>, riduzione</w:t>
      </w:r>
      <w:r w:rsidR="00CD5D24">
        <w:t xml:space="preserve"> che, secondo le indagini Istat,  è des</w:t>
      </w:r>
      <w:r w:rsidR="00811DF4">
        <w:t>tinata</w:t>
      </w:r>
      <w:r w:rsidR="00F27D9F">
        <w:t xml:space="preserve"> ad aumentare</w:t>
      </w:r>
      <w:r w:rsidR="00CD5D24">
        <w:t>. Anche in Bergam</w:t>
      </w:r>
      <w:r w:rsidR="00F27D9F">
        <w:t>asca la natalità è in forte diminuzione, il triennio 2017-2019 ha visto un</w:t>
      </w:r>
      <w:r w:rsidR="00811DF4">
        <w:t xml:space="preserve"> calo</w:t>
      </w:r>
      <w:r w:rsidR="001B3340">
        <w:t xml:space="preserve"> </w:t>
      </w:r>
      <w:r w:rsidR="00F27D9F">
        <w:t xml:space="preserve">di 2245 bambini rispetto al triennio precedente. </w:t>
      </w:r>
    </w:p>
    <w:p w:rsidR="001B3340" w:rsidRDefault="00811DF4" w:rsidP="001B3340">
      <w:pPr>
        <w:jc w:val="both"/>
      </w:pPr>
      <w:r>
        <w:t>U</w:t>
      </w:r>
      <w:r w:rsidR="00F27D9F">
        <w:t xml:space="preserve">n problema </w:t>
      </w:r>
      <w:r>
        <w:t xml:space="preserve">quello del calo delle nascite, </w:t>
      </w:r>
      <w:r w:rsidR="00F27D9F">
        <w:t>che pre</w:t>
      </w:r>
      <w:r w:rsidR="00E31701">
        <w:t>senta tanti aspetti diversi:</w:t>
      </w:r>
      <w:r w:rsidR="00F27D9F">
        <w:t xml:space="preserve"> la capacità del nostro paese  di investire sulle giovani generazioni,</w:t>
      </w:r>
      <w:r>
        <w:t xml:space="preserve"> le condizioni economiche delle famiglie che hanno figli e</w:t>
      </w:r>
      <w:r w:rsidR="00F27D9F">
        <w:t xml:space="preserve"> l’accessibilità ai servizi per l’</w:t>
      </w:r>
      <w:r w:rsidR="00E31701">
        <w:t>infanzia</w:t>
      </w:r>
      <w:r w:rsidR="00255091">
        <w:t xml:space="preserve"> con tutto il</w:t>
      </w:r>
      <w:r>
        <w:t xml:space="preserve"> tema della</w:t>
      </w:r>
      <w:r w:rsidR="00E31701">
        <w:t xml:space="preserve"> conciliazione figli-lavoro</w:t>
      </w:r>
      <w:r>
        <w:t>.</w:t>
      </w:r>
    </w:p>
    <w:p w:rsidR="007E30B9" w:rsidRDefault="00DA76B4" w:rsidP="00E31701">
      <w:pPr>
        <w:jc w:val="both"/>
      </w:pPr>
      <w:r>
        <w:t>La denatalità è un</w:t>
      </w:r>
      <w:r w:rsidR="00B5109B">
        <w:t xml:space="preserve"> fenomeno che avrà </w:t>
      </w:r>
      <w:r>
        <w:t xml:space="preserve"> con</w:t>
      </w:r>
      <w:r w:rsidR="00B5109B">
        <w:t>seguenze</w:t>
      </w:r>
      <w:r>
        <w:t xml:space="preserve"> importanti </w:t>
      </w:r>
      <w:r w:rsidR="00811DF4">
        <w:t xml:space="preserve">sulla </w:t>
      </w:r>
      <w:r w:rsidR="001B3340">
        <w:t>sostenibilit</w:t>
      </w:r>
      <w:r w:rsidR="00B5109B">
        <w:t>à a lungo termine del nostro  sistema economico e sociale e pertanto</w:t>
      </w:r>
      <w:r>
        <w:t xml:space="preserve"> sta interrogando e</w:t>
      </w:r>
      <w:r w:rsidR="001B3340">
        <w:t xml:space="preserve"> dovrà</w:t>
      </w:r>
      <w:r w:rsidR="00313A60">
        <w:t xml:space="preserve"> </w:t>
      </w:r>
      <w:r w:rsidR="00255091">
        <w:t>sempre più</w:t>
      </w:r>
      <w:r w:rsidR="007E30B9">
        <w:t xml:space="preserve"> fortemente</w:t>
      </w:r>
      <w:r w:rsidR="00255091">
        <w:t xml:space="preserve"> </w:t>
      </w:r>
      <w:r w:rsidR="00313A60">
        <w:t>interrogare</w:t>
      </w:r>
      <w:r w:rsidR="00731076">
        <w:t xml:space="preserve"> </w:t>
      </w:r>
      <w:r w:rsidR="001B3340">
        <w:t xml:space="preserve"> </w:t>
      </w:r>
      <w:r w:rsidR="00313A60">
        <w:t>chi si occupa di politiche sociali e famigliari</w:t>
      </w:r>
      <w:r w:rsidR="00FD7CF2">
        <w:t xml:space="preserve"> e il mondo politico in generale.</w:t>
      </w:r>
      <w:r w:rsidR="006974C3" w:rsidRPr="006974C3">
        <w:t xml:space="preserve"> </w:t>
      </w:r>
    </w:p>
    <w:p w:rsidR="00E31701" w:rsidRDefault="00E25AC0" w:rsidP="00E31701">
      <w:pPr>
        <w:jc w:val="both"/>
      </w:pPr>
      <w:r>
        <w:rPr>
          <w:noProof/>
          <w:lang w:eastAsia="it-IT"/>
        </w:rPr>
        <w:drawing>
          <wp:anchor distT="0" distB="0" distL="114300" distR="114300" simplePos="0" relativeHeight="251659264" behindDoc="0" locked="0" layoutInCell="1" allowOverlap="1">
            <wp:simplePos x="0" y="0"/>
            <wp:positionH relativeFrom="column">
              <wp:posOffset>4326255</wp:posOffset>
            </wp:positionH>
            <wp:positionV relativeFrom="paragraph">
              <wp:posOffset>54610</wp:posOffset>
            </wp:positionV>
            <wp:extent cx="1838325" cy="2600325"/>
            <wp:effectExtent l="19050" t="0" r="9525" b="0"/>
            <wp:wrapSquare wrapText="bothSides"/>
            <wp:docPr id="4" name="Immagine 4" descr="In mostra le opere di Zagà Una personale sulla speranza | Cronache  Macera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 mostra le opere di Zagà Una personale sulla speranza | Cronache  Maceratesi"/>
                    <pic:cNvPicPr>
                      <a:picLocks noChangeAspect="1" noChangeArrowheads="1"/>
                    </pic:cNvPicPr>
                  </pic:nvPicPr>
                  <pic:blipFill>
                    <a:blip r:embed="rId5" cstate="print"/>
                    <a:srcRect/>
                    <a:stretch>
                      <a:fillRect/>
                    </a:stretch>
                  </pic:blipFill>
                  <pic:spPr bwMode="auto">
                    <a:xfrm>
                      <a:off x="0" y="0"/>
                      <a:ext cx="1838325" cy="2600325"/>
                    </a:xfrm>
                    <a:prstGeom prst="rect">
                      <a:avLst/>
                    </a:prstGeom>
                    <a:noFill/>
                    <a:ln w="9525">
                      <a:noFill/>
                      <a:miter lim="800000"/>
                      <a:headEnd/>
                      <a:tailEnd/>
                    </a:ln>
                  </pic:spPr>
                </pic:pic>
              </a:graphicData>
            </a:graphic>
          </wp:anchor>
        </w:drawing>
      </w:r>
      <w:r w:rsidR="00FD7CF2">
        <w:t>Serve la consapevolezza della necessità e della bontà di</w:t>
      </w:r>
      <w:r w:rsidR="00731076">
        <w:t xml:space="preserve"> investimenti importa</w:t>
      </w:r>
      <w:r w:rsidR="00FD7CF2">
        <w:t>nti verso le nuove generazioni, di azioni che sostengano la genitorialità</w:t>
      </w:r>
      <w:r w:rsidR="007E30B9">
        <w:t xml:space="preserve"> sia da un punto di vista economico</w:t>
      </w:r>
      <w:r w:rsidR="00FD7CF2">
        <w:t xml:space="preserve"> che organizzativo creando una rete di servizi educativi accessibili a tutti che garantiscano un progetto educativo di qualità e allo stesso tempo diano la possibilità ai genitori di conciliare l’avere figli con l’attività lavorativa che investe sempre più anche il mondo femminile.</w:t>
      </w:r>
      <w:r w:rsidR="006974C3">
        <w:t xml:space="preserve"> Genitori, giovani famiglie e donne</w:t>
      </w:r>
      <w:r w:rsidR="00881D6A">
        <w:t xml:space="preserve"> che si devono destreggiare</w:t>
      </w:r>
      <w:r w:rsidR="00910E4D">
        <w:t xml:space="preserve"> come fu</w:t>
      </w:r>
      <w:r w:rsidR="006974C3">
        <w:t>nambuli</w:t>
      </w:r>
      <w:r w:rsidR="00881D6A">
        <w:t xml:space="preserve"> tra figli, lavoro, casa e, spesso, anche sostegno a genitori e nonni anzi</w:t>
      </w:r>
      <w:r w:rsidR="006974C3">
        <w:t>ani che faticano a cavarsela</w:t>
      </w:r>
      <w:r w:rsidR="00881D6A">
        <w:t xml:space="preserve"> con le nuove tecnologie che sono ormai diventate fondamentali anche per le semplici operazioni di vita quotidiana.</w:t>
      </w:r>
    </w:p>
    <w:p w:rsidR="00A32658" w:rsidRDefault="00A32658" w:rsidP="00E31701">
      <w:pPr>
        <w:jc w:val="both"/>
      </w:pPr>
      <w:r>
        <w:t>In questo scenario  di calo demografico il territorio di Val Brembilla è in controtendenza, il nostro paese ha visto infatti un leggero incremento delle nascite, segno probabilmente questo</w:t>
      </w:r>
      <w:r w:rsidR="002A52D2">
        <w:t>,</w:t>
      </w:r>
      <w:r>
        <w:t xml:space="preserve"> che la presenza di un servizio educativo da 0 a 6 anni riconosciuto dal territorio e sempre in evoluzione rispetto alla qualità offerta</w:t>
      </w:r>
      <w:r w:rsidR="00AB429A">
        <w:t>,</w:t>
      </w:r>
      <w:r>
        <w:t xml:space="preserve"> e la politica di aiuti alle famiglie portata avanti dall’amministrazione comunale</w:t>
      </w:r>
      <w:r w:rsidR="00AB429A">
        <w:t>,</w:t>
      </w:r>
      <w:r>
        <w:t xml:space="preserve"> ha dato i suoi frutti. </w:t>
      </w:r>
    </w:p>
    <w:p w:rsidR="002A52D2" w:rsidRDefault="002A52D2" w:rsidP="00E31701">
      <w:pPr>
        <w:jc w:val="both"/>
        <w:rPr>
          <w:color w:val="000000" w:themeColor="text1"/>
        </w:rPr>
      </w:pPr>
      <w:r w:rsidRPr="00AB429A">
        <w:rPr>
          <w:color w:val="000000" w:themeColor="text1"/>
        </w:rPr>
        <w:t>Un altro dato</w:t>
      </w:r>
      <w:r w:rsidR="00AB429A" w:rsidRPr="00AB429A">
        <w:rPr>
          <w:color w:val="000000" w:themeColor="text1"/>
        </w:rPr>
        <w:t xml:space="preserve"> significativo è anche l’incremento delle iscrizioni al nido e alla scuola dell’infanzia.</w:t>
      </w:r>
      <w:r w:rsidRPr="00AB429A">
        <w:rPr>
          <w:color w:val="000000" w:themeColor="text1"/>
        </w:rPr>
        <w:t xml:space="preserve"> </w:t>
      </w:r>
      <w:r w:rsidR="00AB429A" w:rsidRPr="00AB429A">
        <w:rPr>
          <w:color w:val="000000" w:themeColor="text1"/>
        </w:rPr>
        <w:t>I</w:t>
      </w:r>
      <w:r w:rsidRPr="00AB429A">
        <w:rPr>
          <w:color w:val="000000" w:themeColor="text1"/>
        </w:rPr>
        <w:t xml:space="preserve"> bimbi iscritti a</w:t>
      </w:r>
      <w:r w:rsidR="00AB429A" w:rsidRPr="00AB429A">
        <w:rPr>
          <w:color w:val="000000" w:themeColor="text1"/>
        </w:rPr>
        <w:t>lla scuola dell’infanzia per settembre sono 95, dieci</w:t>
      </w:r>
      <w:r w:rsidRPr="00AB429A">
        <w:rPr>
          <w:color w:val="000000" w:themeColor="text1"/>
        </w:rPr>
        <w:t xml:space="preserve"> in più rispetto a quest’anno</w:t>
      </w:r>
      <w:r w:rsidR="00AB429A" w:rsidRPr="00AB429A">
        <w:rPr>
          <w:color w:val="000000" w:themeColor="text1"/>
        </w:rPr>
        <w:t xml:space="preserve">, mentre i </w:t>
      </w:r>
      <w:r w:rsidRPr="00AB429A">
        <w:rPr>
          <w:color w:val="000000" w:themeColor="text1"/>
        </w:rPr>
        <w:t>bambini  iscritti al nido per settembre sono attualmente 24</w:t>
      </w:r>
      <w:r w:rsidR="00AB429A" w:rsidRPr="00AB429A">
        <w:rPr>
          <w:color w:val="000000" w:themeColor="text1"/>
        </w:rPr>
        <w:t>, numero che sicuramente andrà ad aumentare. Lo scorso anno a settembre eravamo partiti al nido con 18 iscritti e attualmente siamo al pieno della capienza con 30 iscritti e due richieste che non siamo riusciti ad accogliere. Questi numeri</w:t>
      </w:r>
      <w:r w:rsidR="0090563C">
        <w:rPr>
          <w:color w:val="000000" w:themeColor="text1"/>
        </w:rPr>
        <w:t xml:space="preserve"> e la consapevolezza dell’importanza per le famiglie di avere un servizio educativo a cui fare riferimento, ci hanno spinto, a pochi anni dalla ristrutturazione del 2017/18, a pensare ad un possibile progetto di ampliamento del nido che stiamo iniziando a portare avanti, perché investire nelle nuove generazioni è investire sul nostro futuro.</w:t>
      </w:r>
    </w:p>
    <w:p w:rsidR="006974C3" w:rsidRPr="00AB429A" w:rsidRDefault="006974C3" w:rsidP="00E31701">
      <w:pPr>
        <w:jc w:val="both"/>
        <w:rPr>
          <w:color w:val="000000" w:themeColor="text1"/>
        </w:rPr>
      </w:pPr>
    </w:p>
    <w:p w:rsidR="00F27D9F" w:rsidRDefault="00F27D9F" w:rsidP="00E31701">
      <w:pPr>
        <w:jc w:val="both"/>
      </w:pPr>
    </w:p>
    <w:sectPr w:rsidR="00F27D9F" w:rsidSect="00A277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1609A"/>
    <w:rsid w:val="000154CB"/>
    <w:rsid w:val="001B3340"/>
    <w:rsid w:val="001C040C"/>
    <w:rsid w:val="00255091"/>
    <w:rsid w:val="002A52D2"/>
    <w:rsid w:val="00313A60"/>
    <w:rsid w:val="003C620B"/>
    <w:rsid w:val="003C6F16"/>
    <w:rsid w:val="0051609A"/>
    <w:rsid w:val="005658CB"/>
    <w:rsid w:val="006974C3"/>
    <w:rsid w:val="00731076"/>
    <w:rsid w:val="007E30B9"/>
    <w:rsid w:val="00811DF4"/>
    <w:rsid w:val="00812091"/>
    <w:rsid w:val="00871FFE"/>
    <w:rsid w:val="00881D6A"/>
    <w:rsid w:val="0090563C"/>
    <w:rsid w:val="00910E4D"/>
    <w:rsid w:val="00A27715"/>
    <w:rsid w:val="00A32658"/>
    <w:rsid w:val="00AB429A"/>
    <w:rsid w:val="00B5109B"/>
    <w:rsid w:val="00CD5D24"/>
    <w:rsid w:val="00DA76B4"/>
    <w:rsid w:val="00DC1475"/>
    <w:rsid w:val="00E25AC0"/>
    <w:rsid w:val="00E27F0A"/>
    <w:rsid w:val="00E31701"/>
    <w:rsid w:val="00E37BFF"/>
    <w:rsid w:val="00F16FAC"/>
    <w:rsid w:val="00F27D9F"/>
    <w:rsid w:val="00FD7C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7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27D9F"/>
    <w:rPr>
      <w:b/>
      <w:bCs/>
    </w:rPr>
  </w:style>
  <w:style w:type="paragraph" w:styleId="Testofumetto">
    <w:name w:val="Balloon Text"/>
    <w:basedOn w:val="Normale"/>
    <w:link w:val="TestofumettoCarattere"/>
    <w:uiPriority w:val="99"/>
    <w:semiHidden/>
    <w:unhideWhenUsed/>
    <w:rsid w:val="006974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7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Pages>
  <Words>472</Words>
  <Characters>2696</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cp:lastPrinted>2021-05-10T08:25:00Z</cp:lastPrinted>
  <dcterms:created xsi:type="dcterms:W3CDTF">2021-05-06T07:03:00Z</dcterms:created>
  <dcterms:modified xsi:type="dcterms:W3CDTF">2021-05-10T08:37:00Z</dcterms:modified>
</cp:coreProperties>
</file>