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2D10" w:rsidRPr="00B14668" w:rsidRDefault="00B2440A" w:rsidP="00B14668">
      <w:pPr>
        <w:shd w:val="clear" w:color="auto" w:fill="FFFFFF"/>
        <w:spacing w:beforeAutospacing="1" w:after="0" w:line="240" w:lineRule="atLeast"/>
        <w:jc w:val="both"/>
        <w:outlineLvl w:val="0"/>
        <w:rPr>
          <w:rFonts w:ascii="Georgia" w:eastAsia="Times New Roman" w:hAnsi="Georgia" w:cs="Times New Roman"/>
          <w:color w:val="D03B85"/>
          <w:kern w:val="36"/>
          <w:lang w:eastAsia="it-IT"/>
        </w:rPr>
      </w:pPr>
      <w:r w:rsidRPr="00B14668">
        <w:rPr>
          <w:rFonts w:ascii="Georgia" w:eastAsia="Times New Roman" w:hAnsi="Georgia" w:cs="Times New Roman"/>
          <w:color w:val="D03B85"/>
          <w:kern w:val="36"/>
          <w:lang w:eastAsia="it-IT"/>
        </w:rPr>
        <w:t>E se si rompe? I bambini piccoli e l’uso di oggetti frangibili</w:t>
      </w:r>
      <w:r w:rsidR="00B14668">
        <w:rPr>
          <w:rFonts w:ascii="Georgia" w:eastAsia="Times New Roman" w:hAnsi="Georgia" w:cs="Times New Roman"/>
          <w:color w:val="D03B85"/>
          <w:kern w:val="36"/>
          <w:lang w:eastAsia="it-IT"/>
        </w:rPr>
        <w:t xml:space="preserve"> </w:t>
      </w:r>
      <w:r w:rsidR="0062489A" w:rsidRPr="00B14668">
        <w:rPr>
          <w:rFonts w:ascii="Georgia" w:eastAsia="Times New Roman" w:hAnsi="Georgia" w:cs="Times New Roman"/>
          <w:color w:val="D03B85"/>
          <w:kern w:val="36"/>
          <w:sz w:val="16"/>
          <w:szCs w:val="16"/>
          <w:lang w:eastAsia="it-IT"/>
        </w:rPr>
        <w:t>(</w:t>
      </w:r>
      <w:r w:rsidR="00D57BE5" w:rsidRPr="00B14668">
        <w:rPr>
          <w:rFonts w:ascii="Georgia" w:eastAsia="Times New Roman" w:hAnsi="Georgia" w:cs="Times New Roman"/>
          <w:color w:val="D03B85"/>
          <w:kern w:val="36"/>
          <w:sz w:val="16"/>
          <w:szCs w:val="16"/>
          <w:lang w:eastAsia="it-IT"/>
        </w:rPr>
        <w:t xml:space="preserve">tratto da un articolo di </w:t>
      </w:r>
      <w:r w:rsidR="0062489A" w:rsidRPr="00B14668">
        <w:rPr>
          <w:rFonts w:ascii="Georgia" w:eastAsia="Times New Roman" w:hAnsi="Georgia" w:cs="Times New Roman"/>
          <w:color w:val="D03B85"/>
          <w:kern w:val="36"/>
          <w:sz w:val="16"/>
          <w:szCs w:val="16"/>
          <w:lang w:eastAsia="it-IT"/>
        </w:rPr>
        <w:t xml:space="preserve">Silvia </w:t>
      </w:r>
      <w:proofErr w:type="spellStart"/>
      <w:r w:rsidR="0062489A" w:rsidRPr="00B14668">
        <w:rPr>
          <w:rFonts w:ascii="Georgia" w:eastAsia="Times New Roman" w:hAnsi="Georgia" w:cs="Times New Roman"/>
          <w:color w:val="D03B85"/>
          <w:kern w:val="36"/>
          <w:sz w:val="16"/>
          <w:szCs w:val="16"/>
          <w:lang w:eastAsia="it-IT"/>
        </w:rPr>
        <w:t>Iaccarino</w:t>
      </w:r>
      <w:proofErr w:type="spellEnd"/>
      <w:r w:rsidR="0062489A" w:rsidRPr="00B14668">
        <w:rPr>
          <w:rFonts w:ascii="Georgia" w:eastAsia="Times New Roman" w:hAnsi="Georgia" w:cs="Times New Roman"/>
          <w:color w:val="D03B85"/>
          <w:kern w:val="36"/>
          <w:sz w:val="16"/>
          <w:szCs w:val="16"/>
          <w:lang w:eastAsia="it-IT"/>
        </w:rPr>
        <w:t>)</w:t>
      </w:r>
    </w:p>
    <w:p w:rsidR="00B2440A" w:rsidRPr="00B14668" w:rsidRDefault="00B2440A" w:rsidP="00B14668">
      <w:pPr>
        <w:shd w:val="clear" w:color="auto" w:fill="FFFFFF"/>
        <w:spacing w:before="100" w:beforeAutospacing="1" w:after="0" w:line="384" w:lineRule="atLeast"/>
        <w:jc w:val="both"/>
        <w:rPr>
          <w:rFonts w:ascii="Open Sans" w:eastAsia="Times New Roman" w:hAnsi="Open Sans" w:cs="Times New Roman"/>
          <w:color w:val="0C002B"/>
          <w:sz w:val="20"/>
          <w:szCs w:val="20"/>
          <w:lang w:eastAsia="it-IT"/>
        </w:rPr>
      </w:pPr>
      <w:r w:rsidRPr="00B2440A">
        <w:rPr>
          <w:rFonts w:ascii="Open Sans" w:eastAsia="Times New Roman" w:hAnsi="Open Sans" w:cs="Times New Roman"/>
          <w:color w:val="0C002B"/>
          <w:sz w:val="24"/>
          <w:szCs w:val="24"/>
          <w:lang w:eastAsia="it-IT"/>
        </w:rPr>
        <w:t> </w:t>
      </w:r>
      <w:r w:rsidRPr="00B14668">
        <w:rPr>
          <w:rFonts w:ascii="Open Sans" w:eastAsia="Times New Roman" w:hAnsi="Open Sans" w:cs="Times New Roman"/>
          <w:color w:val="0C002B"/>
          <w:sz w:val="20"/>
          <w:szCs w:val="20"/>
          <w:lang w:eastAsia="it-IT"/>
        </w:rPr>
        <w:t xml:space="preserve">E’ usanza trovare nelle nostre case e nelle nostre strutture educative quantità di giochi e giocattoli tipicamente in plastica, dai colori sgargianti e, spesso, vita breve. Infatti, questi oggetti tendono a catturare l’attenzione dei bambini solo per un tempo scarso. Abbiamo tutti in mente scenari natalizi dove, poco dopo l’apertura dei regali, i piccoli sono presi a giocare con l’incarto o con la scatola piuttosto che col giocattolo donato. Come mai ciò accade? Perché i giocattoli in plastica in primis sono poco interessanti dal punto di vista sensoriale e in secondo luogo sono predefiniti: con un gioco sonoro con gli animali, un bambino può fare solo ciò per cui il gioco stesso è costruito, non ha la possibilità di inventarsi altro e di utilizzarlo in un modo diverso, salvo lanciarlo via annoiato o, peggio, </w:t>
      </w:r>
      <w:proofErr w:type="spellStart"/>
      <w:r w:rsidRPr="00B14668">
        <w:rPr>
          <w:rFonts w:ascii="Open Sans" w:eastAsia="Times New Roman" w:hAnsi="Open Sans" w:cs="Times New Roman"/>
          <w:color w:val="0C002B"/>
          <w:sz w:val="20"/>
          <w:szCs w:val="20"/>
          <w:lang w:eastAsia="it-IT"/>
        </w:rPr>
        <w:t>sovrastimolato</w:t>
      </w:r>
      <w:proofErr w:type="spellEnd"/>
      <w:r w:rsidRPr="00B14668">
        <w:rPr>
          <w:rFonts w:ascii="Open Sans" w:eastAsia="Times New Roman" w:hAnsi="Open Sans" w:cs="Times New Roman"/>
          <w:color w:val="0C002B"/>
          <w:sz w:val="20"/>
          <w:szCs w:val="20"/>
          <w:lang w:eastAsia="it-IT"/>
        </w:rPr>
        <w:t xml:space="preserve"> dai colori e dai suoni che l’oggetto veicola. Ciò significa anche che il bambino non sarà portato a concentrare la sua attenzione sull’oggetto, e ad esplorarlo in tutte le sue caratteristiche. Quando, al contrario, il piccolo si relaziona ad un oggetto interessante e </w:t>
      </w:r>
      <w:proofErr w:type="spellStart"/>
      <w:r w:rsidRPr="00B14668">
        <w:rPr>
          <w:rFonts w:ascii="Open Sans" w:eastAsia="Times New Roman" w:hAnsi="Open Sans" w:cs="Times New Roman"/>
          <w:color w:val="0C002B"/>
          <w:sz w:val="20"/>
          <w:szCs w:val="20"/>
          <w:lang w:eastAsia="it-IT"/>
        </w:rPr>
        <w:t>polisensoriale</w:t>
      </w:r>
      <w:proofErr w:type="spellEnd"/>
      <w:r w:rsidRPr="00B14668">
        <w:rPr>
          <w:rFonts w:ascii="Open Sans" w:eastAsia="Times New Roman" w:hAnsi="Open Sans" w:cs="Times New Roman"/>
          <w:color w:val="0C002B"/>
          <w:sz w:val="20"/>
          <w:szCs w:val="20"/>
          <w:lang w:eastAsia="it-IT"/>
        </w:rPr>
        <w:t xml:space="preserve">, ottiene in cambio un potenziamento percettivo, cognitivo, fino-motorio, emotivo, linguistico (nel momento in cui noi, ad esempio, verbalizziamo le caratteristiche dell’oggetto stesso: duro, morbido, liscio, ruvido, caldo, freddo, </w:t>
      </w:r>
      <w:proofErr w:type="spellStart"/>
      <w:r w:rsidRPr="00B14668">
        <w:rPr>
          <w:rFonts w:ascii="Open Sans" w:eastAsia="Times New Roman" w:hAnsi="Open Sans" w:cs="Times New Roman"/>
          <w:color w:val="0C002B"/>
          <w:sz w:val="20"/>
          <w:szCs w:val="20"/>
          <w:lang w:eastAsia="it-IT"/>
        </w:rPr>
        <w:t>etc</w:t>
      </w:r>
      <w:proofErr w:type="spellEnd"/>
      <w:r w:rsidRPr="00B14668">
        <w:rPr>
          <w:rFonts w:ascii="Open Sans" w:eastAsia="Times New Roman" w:hAnsi="Open Sans" w:cs="Times New Roman"/>
          <w:color w:val="0C002B"/>
          <w:sz w:val="20"/>
          <w:szCs w:val="20"/>
          <w:lang w:eastAsia="it-IT"/>
        </w:rPr>
        <w:t>).  </w:t>
      </w:r>
    </w:p>
    <w:p w:rsidR="00B2440A" w:rsidRPr="00B14668" w:rsidRDefault="00B2440A" w:rsidP="00B2440A">
      <w:pPr>
        <w:shd w:val="clear" w:color="auto" w:fill="FFFFFF"/>
        <w:spacing w:before="100" w:beforeAutospacing="1" w:after="100" w:afterAutospacing="1" w:line="384" w:lineRule="atLeast"/>
        <w:jc w:val="both"/>
        <w:rPr>
          <w:rFonts w:ascii="Open Sans" w:eastAsia="Times New Roman" w:hAnsi="Open Sans" w:cs="Times New Roman"/>
          <w:color w:val="0C002B"/>
          <w:sz w:val="20"/>
          <w:szCs w:val="20"/>
          <w:lang w:eastAsia="it-IT"/>
        </w:rPr>
      </w:pPr>
      <w:r w:rsidRPr="00B14668">
        <w:rPr>
          <w:rFonts w:ascii="Open Sans" w:eastAsia="Times New Roman" w:hAnsi="Open Sans" w:cs="Times New Roman"/>
          <w:color w:val="0C002B"/>
          <w:sz w:val="20"/>
          <w:szCs w:val="20"/>
          <w:lang w:eastAsia="it-IT"/>
        </w:rPr>
        <w:t>Questa breve premessa ci può già portare a riflettere su come è più utile, per lo sviluppo globale del bambino, mettere a sua disposizione oggetti interessanti e con caratteristiche variegate, piuttosto che oggetti in plastica, i quali certamente sono “sicuri” (a partire dal marchio CE) ma fanno pagare un prezzo salato al bambino per tale “sicurezza”, deprivandolo di quegli stimoli sensoriali fondamentali per permettergli di crescere in modo equilibrato e armonico. Se, dunque, gli oggetti in plastica (a parte le costruzioni e altre tipologie di oggetti simili, senza un uso predefinito) andrebbero fortemente limitati, all’adulto sorge spontaneo un quesito: cosa offrire ai bambini?</w:t>
      </w:r>
      <w:r w:rsidR="008352BB" w:rsidRPr="00B14668">
        <w:rPr>
          <w:rFonts w:ascii="Open Sans" w:eastAsia="Times New Roman" w:hAnsi="Open Sans" w:cs="Times New Roman"/>
          <w:color w:val="0C002B"/>
          <w:sz w:val="20"/>
          <w:szCs w:val="20"/>
          <w:lang w:eastAsia="it-IT"/>
        </w:rPr>
        <w:t xml:space="preserve"> Esistono diversi tipi di materiali con diverse caratteristiche che stimolano l</w:t>
      </w:r>
      <w:r w:rsidR="008352BB" w:rsidRPr="00B14668">
        <w:rPr>
          <w:rFonts w:ascii="Open Sans" w:eastAsia="Times New Roman" w:hAnsi="Open Sans" w:cs="Times New Roman" w:hint="eastAsia"/>
          <w:color w:val="0C002B"/>
          <w:sz w:val="20"/>
          <w:szCs w:val="20"/>
          <w:lang w:eastAsia="it-IT"/>
        </w:rPr>
        <w:t>’</w:t>
      </w:r>
      <w:r w:rsidR="008352BB" w:rsidRPr="00B14668">
        <w:rPr>
          <w:rFonts w:ascii="Open Sans" w:eastAsia="Times New Roman" w:hAnsi="Open Sans" w:cs="Times New Roman"/>
          <w:color w:val="0C002B"/>
          <w:sz w:val="20"/>
          <w:szCs w:val="20"/>
          <w:lang w:eastAsia="it-IT"/>
        </w:rPr>
        <w:t xml:space="preserve">interesse del bambino, ma concentriamoci </w:t>
      </w:r>
      <w:r w:rsidRPr="00B14668">
        <w:rPr>
          <w:rFonts w:ascii="Open Sans" w:eastAsia="Times New Roman" w:hAnsi="Open Sans" w:cs="Times New Roman"/>
          <w:color w:val="0C002B"/>
          <w:sz w:val="20"/>
          <w:szCs w:val="20"/>
          <w:lang w:eastAsia="it-IT"/>
        </w:rPr>
        <w:t xml:space="preserve"> sugli oggetti frangibili in vetro e ceramica in primis. E’ tipico della nostra cultura pensare che tali materiali non siano adatti ai bambini, in quanto temiamo che essi possano romperli e che possano pertanto farsi male. Ma, come ci ha insegnato la </w:t>
      </w:r>
      <w:proofErr w:type="spellStart"/>
      <w:r w:rsidRPr="00B14668">
        <w:rPr>
          <w:rFonts w:ascii="Open Sans" w:eastAsia="Times New Roman" w:hAnsi="Open Sans" w:cs="Times New Roman"/>
          <w:color w:val="0C002B"/>
          <w:sz w:val="20"/>
          <w:szCs w:val="20"/>
          <w:lang w:eastAsia="it-IT"/>
        </w:rPr>
        <w:t>Montessori</w:t>
      </w:r>
      <w:proofErr w:type="spellEnd"/>
      <w:r w:rsidRPr="00B14668">
        <w:rPr>
          <w:rFonts w:ascii="Open Sans" w:eastAsia="Times New Roman" w:hAnsi="Open Sans" w:cs="Times New Roman"/>
          <w:color w:val="0C002B"/>
          <w:sz w:val="20"/>
          <w:szCs w:val="20"/>
          <w:lang w:eastAsia="it-IT"/>
        </w:rPr>
        <w:t>, il bambino per sviluppare se stesso e la sua attenzione e concentrazione, ha bisogno di materiale adatto, bello, interessante, che catturi il suo interesse. </w:t>
      </w:r>
    </w:p>
    <w:p w:rsidR="00B2440A" w:rsidRPr="00B14668" w:rsidRDefault="00B2440A" w:rsidP="00B2440A">
      <w:pPr>
        <w:shd w:val="clear" w:color="auto" w:fill="FFFFFF"/>
        <w:spacing w:before="100" w:beforeAutospacing="1" w:after="100" w:afterAutospacing="1" w:line="384" w:lineRule="atLeast"/>
        <w:jc w:val="both"/>
        <w:rPr>
          <w:rFonts w:ascii="Open Sans" w:eastAsia="Times New Roman" w:hAnsi="Open Sans" w:cs="Times New Roman"/>
          <w:color w:val="0C002B"/>
          <w:sz w:val="20"/>
          <w:szCs w:val="20"/>
          <w:lang w:eastAsia="it-IT"/>
        </w:rPr>
      </w:pPr>
      <w:r w:rsidRPr="00B14668">
        <w:rPr>
          <w:rFonts w:ascii="Open Sans" w:eastAsia="Times New Roman" w:hAnsi="Open Sans" w:cs="Times New Roman"/>
          <w:color w:val="0C002B"/>
          <w:sz w:val="20"/>
          <w:szCs w:val="20"/>
          <w:lang w:eastAsia="it-IT"/>
        </w:rPr>
        <w:t>“L</w:t>
      </w:r>
      <w:r w:rsidRPr="00B14668">
        <w:rPr>
          <w:rFonts w:ascii="Open Sans" w:eastAsia="Times New Roman" w:hAnsi="Open Sans" w:cs="Times New Roman"/>
          <w:i/>
          <w:iCs/>
          <w:color w:val="0C002B"/>
          <w:sz w:val="20"/>
          <w:szCs w:val="20"/>
          <w:lang w:eastAsia="it-IT"/>
        </w:rPr>
        <w:t>a concentrazione non è la caratteristica del bambino: è quella di tutti quando ci sono le cose degne. Bisogna trovare le cose convenienti al massimo sforzo e all’età; quando c’è questo, l’individuo fa il massimo sforzo e l’oggetto diventa mezzo di sviluppo. (…) Si può immaginare un bambino annoiato perché non trova mai nell’ambiente quello che è necessario; egli è allora preso dalla noia (…). Non è il lavoro che stanca; è il lavoro sbagliato.</w:t>
      </w:r>
      <w:r w:rsidRPr="00B14668">
        <w:rPr>
          <w:rFonts w:ascii="Open Sans" w:eastAsia="Times New Roman" w:hAnsi="Open Sans" w:cs="Times New Roman"/>
          <w:color w:val="0C002B"/>
          <w:sz w:val="20"/>
          <w:szCs w:val="20"/>
          <w:lang w:eastAsia="it-IT"/>
        </w:rPr>
        <w:t xml:space="preserve">”  M. </w:t>
      </w:r>
      <w:proofErr w:type="spellStart"/>
      <w:r w:rsidRPr="00B14668">
        <w:rPr>
          <w:rFonts w:ascii="Open Sans" w:eastAsia="Times New Roman" w:hAnsi="Open Sans" w:cs="Times New Roman"/>
          <w:color w:val="0C002B"/>
          <w:sz w:val="20"/>
          <w:szCs w:val="20"/>
          <w:lang w:eastAsia="it-IT"/>
        </w:rPr>
        <w:t>Montessori</w:t>
      </w:r>
      <w:proofErr w:type="spellEnd"/>
    </w:p>
    <w:p w:rsidR="00B2440A" w:rsidRPr="00B14668" w:rsidRDefault="00B2440A" w:rsidP="00B2440A">
      <w:pPr>
        <w:shd w:val="clear" w:color="auto" w:fill="FFFFFF"/>
        <w:spacing w:before="100" w:beforeAutospacing="1" w:after="100" w:afterAutospacing="1" w:line="384" w:lineRule="atLeast"/>
        <w:jc w:val="both"/>
        <w:rPr>
          <w:rFonts w:ascii="Open Sans" w:eastAsia="Times New Roman" w:hAnsi="Open Sans" w:cs="Times New Roman"/>
          <w:color w:val="0C002B"/>
          <w:sz w:val="20"/>
          <w:szCs w:val="20"/>
          <w:lang w:eastAsia="it-IT"/>
        </w:rPr>
      </w:pPr>
      <w:r w:rsidRPr="00B14668">
        <w:rPr>
          <w:rFonts w:ascii="Open Sans" w:eastAsia="Times New Roman" w:hAnsi="Open Sans" w:cs="Times New Roman"/>
          <w:color w:val="0C002B"/>
          <w:sz w:val="20"/>
          <w:szCs w:val="20"/>
          <w:lang w:eastAsia="it-IT"/>
        </w:rPr>
        <w:t xml:space="preserve">Il materiale frangibile come piatti, bicchieri, tazze, teiere, </w:t>
      </w:r>
      <w:proofErr w:type="spellStart"/>
      <w:r w:rsidRPr="00B14668">
        <w:rPr>
          <w:rFonts w:ascii="Open Sans" w:eastAsia="Times New Roman" w:hAnsi="Open Sans" w:cs="Times New Roman"/>
          <w:color w:val="0C002B"/>
          <w:sz w:val="20"/>
          <w:szCs w:val="20"/>
          <w:lang w:eastAsia="it-IT"/>
        </w:rPr>
        <w:t>etc</w:t>
      </w:r>
      <w:proofErr w:type="spellEnd"/>
      <w:r w:rsidRPr="00B14668">
        <w:rPr>
          <w:rFonts w:ascii="Open Sans" w:eastAsia="Times New Roman" w:hAnsi="Open Sans" w:cs="Times New Roman"/>
          <w:color w:val="0C002B"/>
          <w:sz w:val="20"/>
          <w:szCs w:val="20"/>
          <w:lang w:eastAsia="it-IT"/>
        </w:rPr>
        <w:t xml:space="preserve"> tendenzialmente cattura molto l’interesse dei bambini in quanto essi li vedono usare dai “grandi”, che vogliono imitare in tutto. Non a caso, sempre </w:t>
      </w:r>
      <w:proofErr w:type="spellStart"/>
      <w:r w:rsidRPr="00B14668">
        <w:rPr>
          <w:rFonts w:ascii="Open Sans" w:eastAsia="Times New Roman" w:hAnsi="Open Sans" w:cs="Times New Roman"/>
          <w:color w:val="0C002B"/>
          <w:sz w:val="20"/>
          <w:szCs w:val="20"/>
          <w:lang w:eastAsia="it-IT"/>
        </w:rPr>
        <w:t>Montessori</w:t>
      </w:r>
      <w:proofErr w:type="spellEnd"/>
      <w:r w:rsidRPr="00B14668">
        <w:rPr>
          <w:rFonts w:ascii="Open Sans" w:eastAsia="Times New Roman" w:hAnsi="Open Sans" w:cs="Times New Roman"/>
          <w:color w:val="0C002B"/>
          <w:sz w:val="20"/>
          <w:szCs w:val="20"/>
          <w:lang w:eastAsia="it-IT"/>
        </w:rPr>
        <w:t xml:space="preserve">, proponeva le “attività di vita pratica” affinché i bambini potessero, fin da piccolissimi, avere a che fare con oggetti veri, azioni vere, risultati reali (tagliare una banana, spremere un’arancia, annaffiare una pianta, </w:t>
      </w:r>
      <w:proofErr w:type="spellStart"/>
      <w:r w:rsidRPr="00B14668">
        <w:rPr>
          <w:rFonts w:ascii="Open Sans" w:eastAsia="Times New Roman" w:hAnsi="Open Sans" w:cs="Times New Roman"/>
          <w:color w:val="0C002B"/>
          <w:sz w:val="20"/>
          <w:szCs w:val="20"/>
          <w:lang w:eastAsia="it-IT"/>
        </w:rPr>
        <w:t>etc</w:t>
      </w:r>
      <w:proofErr w:type="spellEnd"/>
      <w:r w:rsidRPr="00B14668">
        <w:rPr>
          <w:rFonts w:ascii="Open Sans" w:eastAsia="Times New Roman" w:hAnsi="Open Sans" w:cs="Times New Roman"/>
          <w:color w:val="0C002B"/>
          <w:sz w:val="20"/>
          <w:szCs w:val="20"/>
          <w:lang w:eastAsia="it-IT"/>
        </w:rPr>
        <w:t>). Questi oggetti, assolutamente interessanti e utili per i bambini, sono raramente forniti dagli adulti. A casa i genitori temono che i figli li facciano cadere, rompendoli e quindi eventualmente facendosi male. Al nido e alla scuola dell’infanzia i profession</w:t>
      </w:r>
      <w:r w:rsidR="00032D10" w:rsidRPr="00B14668">
        <w:rPr>
          <w:rFonts w:ascii="Open Sans" w:eastAsia="Times New Roman" w:hAnsi="Open Sans" w:cs="Times New Roman"/>
          <w:color w:val="0C002B"/>
          <w:sz w:val="20"/>
          <w:szCs w:val="20"/>
          <w:lang w:eastAsia="it-IT"/>
        </w:rPr>
        <w:t>isti in genere faticano a proporli</w:t>
      </w:r>
      <w:r w:rsidRPr="00B14668">
        <w:rPr>
          <w:rFonts w:ascii="Open Sans" w:eastAsia="Times New Roman" w:hAnsi="Open Sans" w:cs="Times New Roman"/>
          <w:color w:val="0C002B"/>
          <w:sz w:val="20"/>
          <w:szCs w:val="20"/>
          <w:lang w:eastAsia="it-IT"/>
        </w:rPr>
        <w:t xml:space="preserve"> per non rischiare problematiche nel rapporto con le famiglie. In questo modo, però, i bambini sono depauperati dalla possibilità di maneggiare importanti mezzi di sviluppo, oltre che oggetti interessanti.  Che cosa perdono i bambini? Gli oggetti di plastica tendenzialmente non si rompono se cadono o se vengono lanciati, o </w:t>
      </w:r>
      <w:r w:rsidRPr="00B14668">
        <w:rPr>
          <w:rFonts w:ascii="Open Sans" w:eastAsia="Times New Roman" w:hAnsi="Open Sans" w:cs="Times New Roman"/>
          <w:color w:val="0C002B"/>
          <w:sz w:val="20"/>
          <w:szCs w:val="20"/>
          <w:lang w:eastAsia="it-IT"/>
        </w:rPr>
        <w:lastRenderedPageBreak/>
        <w:t xml:space="preserve">comunque utilizzati “male” in generale. I bambini capiscono molto presto questa caratteristica tipica del materiale e pertanto sono naturalmente portati ad avere meno cura sia del materiale stesso che della loro gestualità. Infatti, non hanno bisogno di concentrarsi sulla qualità dei loro gesti, azioni, movimenti perché, anche se l’oggetto dovesse cadere, sanno che non vi saranno conseguenze. Che cosa imparano dunque se mettiamo a loro disposizione materiale plastico, infrangibile,  predefinito e </w:t>
      </w:r>
      <w:proofErr w:type="spellStart"/>
      <w:r w:rsidRPr="00B14668">
        <w:rPr>
          <w:rFonts w:ascii="Open Sans" w:eastAsia="Times New Roman" w:hAnsi="Open Sans" w:cs="Times New Roman"/>
          <w:color w:val="0C002B"/>
          <w:sz w:val="20"/>
          <w:szCs w:val="20"/>
          <w:lang w:eastAsia="it-IT"/>
        </w:rPr>
        <w:t>sensorialmente</w:t>
      </w:r>
      <w:proofErr w:type="spellEnd"/>
      <w:r w:rsidRPr="00B14668">
        <w:rPr>
          <w:rFonts w:ascii="Open Sans" w:eastAsia="Times New Roman" w:hAnsi="Open Sans" w:cs="Times New Roman"/>
          <w:color w:val="0C002B"/>
          <w:sz w:val="20"/>
          <w:szCs w:val="20"/>
          <w:lang w:eastAsia="it-IT"/>
        </w:rPr>
        <w:t xml:space="preserve"> povero? Imparano a  non avere cura degli oggetti, a trattarli senza rispetto, a considerarli senza valore, a maneggiarli frettolosamente, da un lato. A non prendersi la responsabilità delle loro azioni ed a non rischiare, dall’altra. Non solo. Il loro sviluppo fino-motorio e la coordinazione </w:t>
      </w:r>
      <w:proofErr w:type="spellStart"/>
      <w:r w:rsidRPr="00B14668">
        <w:rPr>
          <w:rFonts w:ascii="Open Sans" w:eastAsia="Times New Roman" w:hAnsi="Open Sans" w:cs="Times New Roman"/>
          <w:color w:val="0C002B"/>
          <w:sz w:val="20"/>
          <w:szCs w:val="20"/>
          <w:lang w:eastAsia="it-IT"/>
        </w:rPr>
        <w:t>oculo-manuale</w:t>
      </w:r>
      <w:proofErr w:type="spellEnd"/>
      <w:r w:rsidRPr="00B14668">
        <w:rPr>
          <w:rFonts w:ascii="Open Sans" w:eastAsia="Times New Roman" w:hAnsi="Open Sans" w:cs="Times New Roman"/>
          <w:color w:val="0C002B"/>
          <w:sz w:val="20"/>
          <w:szCs w:val="20"/>
          <w:lang w:eastAsia="it-IT"/>
        </w:rPr>
        <w:t xml:space="preserve"> ne possono risentire con possibili ricadute successive sui prerequisiti per la scrittura. Poi, vi sono anche le possibili ricadute su attenzione e concentrazione, come già anticipato. Se l’oggetto a disposizione non è interessante, il bambino non può attivare il suo potenziale e costruire il suo </w:t>
      </w:r>
      <w:proofErr w:type="spellStart"/>
      <w:r w:rsidRPr="00B14668">
        <w:rPr>
          <w:rFonts w:ascii="Open Sans" w:eastAsia="Times New Roman" w:hAnsi="Open Sans" w:cs="Times New Roman"/>
          <w:color w:val="0C002B"/>
          <w:sz w:val="20"/>
          <w:szCs w:val="20"/>
          <w:lang w:eastAsia="it-IT"/>
        </w:rPr>
        <w:t>Sè</w:t>
      </w:r>
      <w:proofErr w:type="spellEnd"/>
      <w:r w:rsidRPr="00B14668">
        <w:rPr>
          <w:rFonts w:ascii="Open Sans" w:eastAsia="Times New Roman" w:hAnsi="Open Sans" w:cs="Times New Roman"/>
          <w:color w:val="0C002B"/>
          <w:sz w:val="20"/>
          <w:szCs w:val="20"/>
          <w:lang w:eastAsia="it-IT"/>
        </w:rPr>
        <w:t xml:space="preserve"> e il suo stesso cervello al meglio. In questi tempi così fortemente improntanti all’</w:t>
      </w:r>
      <w:proofErr w:type="spellStart"/>
      <w:r w:rsidRPr="00B14668">
        <w:rPr>
          <w:rFonts w:ascii="Open Sans" w:eastAsia="Times New Roman" w:hAnsi="Open Sans" w:cs="Times New Roman"/>
          <w:color w:val="0C002B"/>
          <w:sz w:val="20"/>
          <w:szCs w:val="20"/>
          <w:lang w:eastAsia="it-IT"/>
        </w:rPr>
        <w:t>iper-protezione</w:t>
      </w:r>
      <w:proofErr w:type="spellEnd"/>
      <w:r w:rsidRPr="00B14668">
        <w:rPr>
          <w:rFonts w:ascii="Open Sans" w:eastAsia="Times New Roman" w:hAnsi="Open Sans" w:cs="Times New Roman"/>
          <w:color w:val="0C002B"/>
          <w:sz w:val="20"/>
          <w:szCs w:val="20"/>
          <w:lang w:eastAsia="it-IT"/>
        </w:rPr>
        <w:t xml:space="preserve"> dei bambini da ogni sbaglio, frustrazione, rischio, non ci rendiamo conto di quanto stiamo impoverendo la loro esperienza, il loro sviluppo globale e la loro</w:t>
      </w:r>
      <w:r w:rsidR="00032D10" w:rsidRPr="00B14668">
        <w:rPr>
          <w:rFonts w:ascii="Open Sans" w:eastAsia="Times New Roman" w:hAnsi="Open Sans" w:cs="Times New Roman"/>
          <w:color w:val="0C002B"/>
          <w:sz w:val="20"/>
          <w:szCs w:val="20"/>
          <w:lang w:eastAsia="it-IT"/>
        </w:rPr>
        <w:t xml:space="preserve"> capacità di maneggiare rischi</w:t>
      </w:r>
      <w:r w:rsidRPr="00B14668">
        <w:rPr>
          <w:rFonts w:ascii="Open Sans" w:eastAsia="Times New Roman" w:hAnsi="Open Sans" w:cs="Times New Roman"/>
          <w:color w:val="0C002B"/>
          <w:sz w:val="20"/>
          <w:szCs w:val="20"/>
          <w:lang w:eastAsia="it-IT"/>
        </w:rPr>
        <w:t>. </w:t>
      </w:r>
    </w:p>
    <w:p w:rsidR="00B2440A" w:rsidRPr="00B14668" w:rsidRDefault="00B14668" w:rsidP="00B2440A">
      <w:pPr>
        <w:shd w:val="clear" w:color="auto" w:fill="FFFFFF"/>
        <w:spacing w:before="100" w:beforeAutospacing="1" w:after="100" w:afterAutospacing="1" w:line="384" w:lineRule="atLeast"/>
        <w:jc w:val="both"/>
        <w:rPr>
          <w:rFonts w:ascii="Open Sans" w:eastAsia="Times New Roman" w:hAnsi="Open Sans" w:cs="Times New Roman"/>
          <w:color w:val="0C002B"/>
          <w:sz w:val="20"/>
          <w:szCs w:val="20"/>
          <w:lang w:eastAsia="it-IT"/>
        </w:rPr>
      </w:pPr>
      <w:r w:rsidRPr="00B14668">
        <w:rPr>
          <w:rFonts w:ascii="Open Sans" w:eastAsia="Times New Roman" w:hAnsi="Open Sans" w:cs="Times New Roman"/>
          <w:noProof/>
          <w:color w:val="0C002B"/>
          <w:sz w:val="20"/>
          <w:szCs w:val="20"/>
          <w:lang w:eastAsia="it-IT"/>
        </w:rPr>
        <w:pict>
          <v:rect id="_x0000_s1027" style="position:absolute;left:0;text-align:left;margin-left:-169.85pt;margin-top:171.3pt;width:134.65pt;height:18.7pt;z-index:251658240" stroked="f"/>
        </w:pict>
      </w:r>
      <w:r w:rsidR="00B2440A" w:rsidRPr="00B14668">
        <w:rPr>
          <w:rFonts w:ascii="Open Sans" w:eastAsia="Times New Roman" w:hAnsi="Open Sans" w:cs="Times New Roman"/>
          <w:color w:val="0C002B"/>
          <w:sz w:val="20"/>
          <w:szCs w:val="20"/>
          <w:lang w:eastAsia="it-IT"/>
        </w:rPr>
        <w:t xml:space="preserve"> Sarebbe quindi importante che sia i genitori che i professionisti dell’educazione, soprattutto 0-6 anni, </w:t>
      </w:r>
      <w:r w:rsidR="00B2440A" w:rsidRPr="00B14668">
        <w:rPr>
          <w:rFonts w:ascii="Open Sans" w:eastAsia="Times New Roman" w:hAnsi="Open Sans" w:cs="Times New Roman"/>
          <w:b/>
          <w:bCs/>
          <w:color w:val="0C002B"/>
          <w:sz w:val="20"/>
          <w:szCs w:val="20"/>
          <w:lang w:eastAsia="it-IT"/>
        </w:rPr>
        <w:t>si prendessero a loro volta dei rischi</w:t>
      </w:r>
      <w:r w:rsidR="00B2440A" w:rsidRPr="00B14668">
        <w:rPr>
          <w:rFonts w:ascii="Open Sans" w:eastAsia="Times New Roman" w:hAnsi="Open Sans" w:cs="Times New Roman"/>
          <w:color w:val="0C002B"/>
          <w:sz w:val="20"/>
          <w:szCs w:val="20"/>
          <w:lang w:eastAsia="it-IT"/>
        </w:rPr>
        <w:t>, fornendo ai bambini oggetti frangibili, sotto la loro attenta supervisione, sia per il gioco (come quello in “casetta”) che per i momenti di routine come il pranzo. Cosa imparano i bambini che usano materiale frangibile? Il rispetto degli oggetti, la cura, la responsabilità. Imparano a fare movimenti più lenti e delicati, più consapevoli e pensati, a sentire e padroneggiare meglio il proprio corpo in generale. </w:t>
      </w:r>
    </w:p>
    <w:p w:rsidR="00B2440A" w:rsidRPr="00B14668" w:rsidRDefault="00B2440A" w:rsidP="00B2440A">
      <w:pPr>
        <w:shd w:val="clear" w:color="auto" w:fill="FFFFFF"/>
        <w:spacing w:before="100" w:beforeAutospacing="1" w:after="100" w:afterAutospacing="1" w:line="384" w:lineRule="atLeast"/>
        <w:jc w:val="both"/>
        <w:rPr>
          <w:rFonts w:ascii="Open Sans" w:eastAsia="Times New Roman" w:hAnsi="Open Sans" w:cs="Times New Roman"/>
          <w:color w:val="0C002B"/>
          <w:sz w:val="20"/>
          <w:szCs w:val="20"/>
          <w:lang w:eastAsia="it-IT"/>
        </w:rPr>
      </w:pPr>
      <w:r w:rsidRPr="00B14668">
        <w:rPr>
          <w:rFonts w:ascii="Open Sans" w:eastAsia="Times New Roman" w:hAnsi="Open Sans" w:cs="Times New Roman"/>
          <w:color w:val="0C002B"/>
          <w:sz w:val="20"/>
          <w:szCs w:val="20"/>
          <w:lang w:eastAsia="it-IT"/>
        </w:rPr>
        <w:t xml:space="preserve">Imparano a maneggiare meglio gli oggetti stessi, raffinando la motricità fine e la coordinazione occhio-mano, fondamentali anche per l’acquisizione delle autonomie per la cura di </w:t>
      </w:r>
      <w:proofErr w:type="spellStart"/>
      <w:r w:rsidRPr="00B14668">
        <w:rPr>
          <w:rFonts w:ascii="Open Sans" w:eastAsia="Times New Roman" w:hAnsi="Open Sans" w:cs="Times New Roman"/>
          <w:color w:val="0C002B"/>
          <w:sz w:val="20"/>
          <w:szCs w:val="20"/>
          <w:lang w:eastAsia="it-IT"/>
        </w:rPr>
        <w:t>sè</w:t>
      </w:r>
      <w:proofErr w:type="spellEnd"/>
      <w:r w:rsidRPr="00B14668">
        <w:rPr>
          <w:rFonts w:ascii="Open Sans" w:eastAsia="Times New Roman" w:hAnsi="Open Sans" w:cs="Times New Roman"/>
          <w:color w:val="0C002B"/>
          <w:sz w:val="20"/>
          <w:szCs w:val="20"/>
          <w:lang w:eastAsia="it-IT"/>
        </w:rPr>
        <w:t>, nonché preparandosi meglio per la scuola primaria. Non solo. Imparano anche a maneggiare meglio le loro emozioni, in quanto possono sviluppare la capacità di gestire la frustrazione e il dispiacere, derivante per esempio dalla rottura di un oggetto. Imparano che le loro azioni hanno delle conseguenze e che quindi è importante prestare attenzione a quello che si fa e ad essere consapevoli. Sviluppano così anche la concentrazione, fondamentale per riuscire nella vita, più del quoziente intellettivo.</w:t>
      </w:r>
    </w:p>
    <w:p w:rsidR="00CE63D4" w:rsidRPr="00B14668" w:rsidRDefault="00B14668" w:rsidP="008352BB">
      <w:pPr>
        <w:shd w:val="clear" w:color="auto" w:fill="FFFFFF"/>
        <w:spacing w:before="100" w:beforeAutospacing="1" w:after="100" w:afterAutospacing="1" w:line="384" w:lineRule="atLeast"/>
        <w:jc w:val="both"/>
        <w:rPr>
          <w:rFonts w:ascii="Open Sans" w:eastAsia="Times New Roman" w:hAnsi="Open Sans" w:cs="Times New Roman"/>
          <w:color w:val="0C002B"/>
          <w:sz w:val="20"/>
          <w:szCs w:val="20"/>
          <w:lang w:eastAsia="it-IT"/>
        </w:rPr>
      </w:pPr>
      <w:r>
        <w:rPr>
          <w:rFonts w:ascii="Open Sans" w:eastAsia="Times New Roman" w:hAnsi="Open Sans" w:cs="Times New Roman"/>
          <w:noProof/>
          <w:color w:val="0C002B"/>
          <w:sz w:val="20"/>
          <w:szCs w:val="20"/>
          <w:lang w:eastAsia="it-IT"/>
        </w:rPr>
        <w:drawing>
          <wp:anchor distT="0" distB="0" distL="114300" distR="114300" simplePos="0" relativeHeight="251659264" behindDoc="0" locked="0" layoutInCell="1" allowOverlap="1">
            <wp:simplePos x="0" y="0"/>
            <wp:positionH relativeFrom="column">
              <wp:posOffset>-24765</wp:posOffset>
            </wp:positionH>
            <wp:positionV relativeFrom="paragraph">
              <wp:posOffset>407035</wp:posOffset>
            </wp:positionV>
            <wp:extent cx="3312160" cy="2774315"/>
            <wp:effectExtent l="19050" t="0" r="2540" b="0"/>
            <wp:wrapSquare wrapText="bothSides"/>
            <wp:docPr id="2" name="Immagine 2" descr="http://percorsiformativi06.it/wp-content/uploads/2018/09/Sip-and-have-fu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percorsiformativi06.it/wp-content/uploads/2018/09/Sip-and-have-fun.png"/>
                    <pic:cNvPicPr>
                      <a:picLocks noChangeAspect="1" noChangeArrowheads="1"/>
                    </pic:cNvPicPr>
                  </pic:nvPicPr>
                  <pic:blipFill>
                    <a:blip r:embed="rId4" cstate="print"/>
                    <a:srcRect/>
                    <a:stretch>
                      <a:fillRect/>
                    </a:stretch>
                  </pic:blipFill>
                  <pic:spPr bwMode="auto">
                    <a:xfrm>
                      <a:off x="0" y="0"/>
                      <a:ext cx="3312160" cy="2774315"/>
                    </a:xfrm>
                    <a:prstGeom prst="rect">
                      <a:avLst/>
                    </a:prstGeom>
                    <a:noFill/>
                    <a:ln w="9525">
                      <a:noFill/>
                      <a:miter lim="800000"/>
                      <a:headEnd/>
                      <a:tailEnd/>
                    </a:ln>
                  </pic:spPr>
                </pic:pic>
              </a:graphicData>
            </a:graphic>
          </wp:anchor>
        </w:drawing>
      </w:r>
      <w:r w:rsidR="00B2440A" w:rsidRPr="00B14668">
        <w:rPr>
          <w:rFonts w:ascii="Open Sans" w:eastAsia="Times New Roman" w:hAnsi="Open Sans" w:cs="Times New Roman"/>
          <w:color w:val="0C002B"/>
          <w:sz w:val="20"/>
          <w:szCs w:val="20"/>
          <w:lang w:eastAsia="it-IT"/>
        </w:rPr>
        <w:t xml:space="preserve">Per chi opera nei servizi educativi, a mio avviso, è fondamentale </w:t>
      </w:r>
      <w:r w:rsidR="00B2440A" w:rsidRPr="00B14668">
        <w:rPr>
          <w:rFonts w:ascii="Open Sans" w:eastAsia="Times New Roman" w:hAnsi="Open Sans" w:cs="Times New Roman"/>
          <w:b/>
          <w:bCs/>
          <w:color w:val="0C002B"/>
          <w:sz w:val="20"/>
          <w:szCs w:val="20"/>
          <w:lang w:eastAsia="it-IT"/>
        </w:rPr>
        <w:t>fare cultura in questa direzione</w:t>
      </w:r>
      <w:r w:rsidR="00B2440A" w:rsidRPr="00B14668">
        <w:rPr>
          <w:rFonts w:ascii="Open Sans" w:eastAsia="Times New Roman" w:hAnsi="Open Sans" w:cs="Times New Roman"/>
          <w:color w:val="0C002B"/>
          <w:sz w:val="20"/>
          <w:szCs w:val="20"/>
          <w:lang w:eastAsia="it-IT"/>
        </w:rPr>
        <w:t xml:space="preserve">, aiutando le famiglie a comprendere l’importanza di fornire ai bambini adeguate opportunità di sviluppo, avere il coraggio di non colludere con i timori dei genitori di oggi e con l’imperante </w:t>
      </w:r>
      <w:proofErr w:type="spellStart"/>
      <w:r w:rsidR="00B2440A" w:rsidRPr="00B14668">
        <w:rPr>
          <w:rFonts w:ascii="Open Sans" w:eastAsia="Times New Roman" w:hAnsi="Open Sans" w:cs="Times New Roman"/>
          <w:color w:val="0C002B"/>
          <w:sz w:val="20"/>
          <w:szCs w:val="20"/>
          <w:lang w:eastAsia="it-IT"/>
        </w:rPr>
        <w:t>iper-protezionismo</w:t>
      </w:r>
      <w:proofErr w:type="spellEnd"/>
      <w:r w:rsidR="00B2440A" w:rsidRPr="00B14668">
        <w:rPr>
          <w:rFonts w:ascii="Open Sans" w:eastAsia="Times New Roman" w:hAnsi="Open Sans" w:cs="Times New Roman"/>
          <w:color w:val="0C002B"/>
          <w:sz w:val="20"/>
          <w:szCs w:val="20"/>
          <w:lang w:eastAsia="it-IT"/>
        </w:rPr>
        <w:t xml:space="preserve"> che sta depotenziando l’infanzia, giorno dopo giorno (a tal proposito, suggerisco la lettura di “Giocate all’aria aperta” di A. </w:t>
      </w:r>
      <w:proofErr w:type="spellStart"/>
      <w:r w:rsidR="00B2440A" w:rsidRPr="00B14668">
        <w:rPr>
          <w:rFonts w:ascii="Open Sans" w:eastAsia="Times New Roman" w:hAnsi="Open Sans" w:cs="Times New Roman"/>
          <w:color w:val="0C002B"/>
          <w:sz w:val="20"/>
          <w:szCs w:val="20"/>
          <w:lang w:eastAsia="it-IT"/>
        </w:rPr>
        <w:t>Hanscom</w:t>
      </w:r>
      <w:proofErr w:type="spellEnd"/>
      <w:r w:rsidR="00B2440A" w:rsidRPr="00B14668">
        <w:rPr>
          <w:rFonts w:ascii="Open Sans" w:eastAsia="Times New Roman" w:hAnsi="Open Sans" w:cs="Times New Roman"/>
          <w:color w:val="0C002B"/>
          <w:sz w:val="20"/>
          <w:szCs w:val="20"/>
          <w:lang w:eastAsia="it-IT"/>
        </w:rPr>
        <w:t xml:space="preserve">, ed. Il Leone Verde).  Si tratta di portare avanti </w:t>
      </w:r>
      <w:r w:rsidR="00B2440A" w:rsidRPr="00B14668">
        <w:rPr>
          <w:rFonts w:ascii="Open Sans" w:eastAsia="Times New Roman" w:hAnsi="Open Sans" w:cs="Times New Roman"/>
          <w:sz w:val="20"/>
          <w:szCs w:val="20"/>
          <w:lang w:eastAsia="it-IT"/>
        </w:rPr>
        <w:t xml:space="preserve">una </w:t>
      </w:r>
      <w:hyperlink r:id="rId5" w:tgtFrame="_blank" w:history="1">
        <w:r w:rsidR="00B2440A" w:rsidRPr="00B14668">
          <w:rPr>
            <w:rFonts w:ascii="Open Sans" w:eastAsia="Times New Roman" w:hAnsi="Open Sans" w:cs="Times New Roman"/>
            <w:bCs/>
            <w:sz w:val="20"/>
            <w:szCs w:val="20"/>
            <w:lang w:eastAsia="it-IT"/>
          </w:rPr>
          <w:t>educazione al rischio</w:t>
        </w:r>
      </w:hyperlink>
      <w:r w:rsidR="00B2440A" w:rsidRPr="00B14668">
        <w:rPr>
          <w:rFonts w:ascii="Open Sans" w:eastAsia="Times New Roman" w:hAnsi="Open Sans" w:cs="Times New Roman"/>
          <w:color w:val="0C002B"/>
          <w:sz w:val="20"/>
          <w:szCs w:val="20"/>
          <w:lang w:eastAsia="it-IT"/>
        </w:rPr>
        <w:t>, fondamentale oggi più che mai per i bambini del terzo millennio. Per concludere: “</w:t>
      </w:r>
      <w:r w:rsidR="00B2440A" w:rsidRPr="00B14668">
        <w:rPr>
          <w:rFonts w:ascii="Open Sans" w:eastAsia="Times New Roman" w:hAnsi="Open Sans" w:cs="Times New Roman"/>
          <w:i/>
          <w:iCs/>
          <w:color w:val="0C002B"/>
          <w:sz w:val="20"/>
          <w:szCs w:val="20"/>
          <w:lang w:eastAsia="it-IT"/>
        </w:rPr>
        <w:t>Siate coraggiosi! Lasciate che i bambini vi stupiscano!</w:t>
      </w:r>
      <w:r w:rsidR="00B2440A" w:rsidRPr="00B14668">
        <w:rPr>
          <w:rFonts w:ascii="Open Sans" w:eastAsia="Times New Roman" w:hAnsi="Open Sans" w:cs="Times New Roman"/>
          <w:color w:val="0C002B"/>
          <w:sz w:val="20"/>
          <w:szCs w:val="20"/>
          <w:lang w:eastAsia="it-IT"/>
        </w:rPr>
        <w:t xml:space="preserve">” (The </w:t>
      </w:r>
      <w:proofErr w:type="spellStart"/>
      <w:r w:rsidR="00B2440A" w:rsidRPr="00B14668">
        <w:rPr>
          <w:rFonts w:ascii="Open Sans" w:eastAsia="Times New Roman" w:hAnsi="Open Sans" w:cs="Times New Roman"/>
          <w:color w:val="0C002B"/>
          <w:sz w:val="20"/>
          <w:szCs w:val="20"/>
          <w:lang w:eastAsia="it-IT"/>
        </w:rPr>
        <w:t>curiosity</w:t>
      </w:r>
      <w:proofErr w:type="spellEnd"/>
      <w:r w:rsidR="00B2440A" w:rsidRPr="00B14668">
        <w:rPr>
          <w:rFonts w:ascii="Open Sans" w:eastAsia="Times New Roman" w:hAnsi="Open Sans" w:cs="Times New Roman"/>
          <w:color w:val="0C002B"/>
          <w:sz w:val="20"/>
          <w:szCs w:val="20"/>
          <w:lang w:eastAsia="it-IT"/>
        </w:rPr>
        <w:t xml:space="preserve"> </w:t>
      </w:r>
      <w:proofErr w:type="spellStart"/>
      <w:r w:rsidR="00B2440A" w:rsidRPr="00B14668">
        <w:rPr>
          <w:rFonts w:ascii="Open Sans" w:eastAsia="Times New Roman" w:hAnsi="Open Sans" w:cs="Times New Roman"/>
          <w:color w:val="0C002B"/>
          <w:sz w:val="20"/>
          <w:szCs w:val="20"/>
          <w:lang w:eastAsia="it-IT"/>
        </w:rPr>
        <w:t>approach</w:t>
      </w:r>
      <w:proofErr w:type="spellEnd"/>
      <w:r w:rsidR="00B2440A" w:rsidRPr="00B14668">
        <w:rPr>
          <w:rFonts w:ascii="Open Sans" w:eastAsia="Times New Roman" w:hAnsi="Open Sans" w:cs="Times New Roman"/>
          <w:color w:val="0C002B"/>
          <w:sz w:val="20"/>
          <w:szCs w:val="20"/>
          <w:lang w:eastAsia="it-IT"/>
        </w:rPr>
        <w:t>)</w:t>
      </w:r>
    </w:p>
    <w:sectPr w:rsidR="00CE63D4" w:rsidRPr="00B14668" w:rsidSect="0062489A">
      <w:pgSz w:w="11906" w:h="16838"/>
      <w:pgMar w:top="851" w:right="1134" w:bottom="851"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Open Sans">
    <w:altName w:val="Times New Roman"/>
    <w:charset w:val="00"/>
    <w:family w:val="auto"/>
    <w:pitch w:val="default"/>
    <w:sig w:usb0="00000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defaultTabStop w:val="708"/>
  <w:hyphenationZone w:val="283"/>
  <w:characterSpacingControl w:val="doNotCompress"/>
  <w:compat/>
  <w:rsids>
    <w:rsidRoot w:val="00B2440A"/>
    <w:rsid w:val="00032D10"/>
    <w:rsid w:val="0062489A"/>
    <w:rsid w:val="008352BB"/>
    <w:rsid w:val="00920430"/>
    <w:rsid w:val="00964706"/>
    <w:rsid w:val="00AB014B"/>
    <w:rsid w:val="00B14668"/>
    <w:rsid w:val="00B15D83"/>
    <w:rsid w:val="00B2440A"/>
    <w:rsid w:val="00CE63D4"/>
    <w:rsid w:val="00D26BF1"/>
    <w:rsid w:val="00D57BE5"/>
    <w:rsid w:val="00DB6B85"/>
    <w:rsid w:val="00EC7E05"/>
    <w:rsid w:val="00F0111A"/>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3074">
      <o:colormenu v:ext="edit"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CE63D4"/>
  </w:style>
  <w:style w:type="paragraph" w:styleId="Titolo1">
    <w:name w:val="heading 1"/>
    <w:basedOn w:val="Normale"/>
    <w:link w:val="Titolo1Carattere"/>
    <w:uiPriority w:val="9"/>
    <w:qFormat/>
    <w:rsid w:val="00B2440A"/>
    <w:pPr>
      <w:spacing w:before="100" w:beforeAutospacing="1" w:after="100" w:afterAutospacing="1" w:line="240" w:lineRule="atLeast"/>
      <w:outlineLvl w:val="0"/>
    </w:pPr>
    <w:rPr>
      <w:rFonts w:ascii="Georgia" w:eastAsia="Times New Roman" w:hAnsi="Georgia" w:cs="Times New Roman"/>
      <w:color w:val="D03B85"/>
      <w:kern w:val="36"/>
      <w:sz w:val="52"/>
      <w:szCs w:val="52"/>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B2440A"/>
    <w:rPr>
      <w:rFonts w:ascii="Georgia" w:eastAsia="Times New Roman" w:hAnsi="Georgia" w:cs="Times New Roman"/>
      <w:color w:val="D03B85"/>
      <w:kern w:val="36"/>
      <w:sz w:val="52"/>
      <w:szCs w:val="52"/>
      <w:lang w:eastAsia="it-IT"/>
    </w:rPr>
  </w:style>
  <w:style w:type="character" w:styleId="Collegamentoipertestuale">
    <w:name w:val="Hyperlink"/>
    <w:basedOn w:val="Carpredefinitoparagrafo"/>
    <w:uiPriority w:val="99"/>
    <w:semiHidden/>
    <w:unhideWhenUsed/>
    <w:rsid w:val="00B2440A"/>
    <w:rPr>
      <w:strike w:val="0"/>
      <w:dstrike w:val="0"/>
      <w:color w:val="2EA3F2"/>
      <w:u w:val="none"/>
      <w:effect w:val="none"/>
    </w:rPr>
  </w:style>
  <w:style w:type="character" w:styleId="Enfasicorsivo">
    <w:name w:val="Emphasis"/>
    <w:basedOn w:val="Carpredefinitoparagrafo"/>
    <w:uiPriority w:val="20"/>
    <w:qFormat/>
    <w:rsid w:val="00B2440A"/>
    <w:rPr>
      <w:i/>
      <w:iCs/>
    </w:rPr>
  </w:style>
  <w:style w:type="character" w:styleId="Enfasigrassetto">
    <w:name w:val="Strong"/>
    <w:basedOn w:val="Carpredefinitoparagrafo"/>
    <w:uiPriority w:val="22"/>
    <w:qFormat/>
    <w:rsid w:val="00B2440A"/>
    <w:rPr>
      <w:b/>
      <w:bCs/>
    </w:rPr>
  </w:style>
  <w:style w:type="paragraph" w:styleId="NormaleWeb">
    <w:name w:val="Normal (Web)"/>
    <w:basedOn w:val="Normale"/>
    <w:uiPriority w:val="99"/>
    <w:semiHidden/>
    <w:unhideWhenUsed/>
    <w:rsid w:val="00B2440A"/>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customStyle="1" w:styleId="apple-converted-space">
    <w:name w:val="apple-converted-space"/>
    <w:basedOn w:val="Carpredefinitoparagrafo"/>
    <w:rsid w:val="00B2440A"/>
  </w:style>
  <w:style w:type="paragraph" w:styleId="Testofumetto">
    <w:name w:val="Balloon Text"/>
    <w:basedOn w:val="Normale"/>
    <w:link w:val="TestofumettoCarattere"/>
    <w:uiPriority w:val="99"/>
    <w:semiHidden/>
    <w:unhideWhenUsed/>
    <w:rsid w:val="00B2440A"/>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B2440A"/>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769156447">
      <w:bodyDiv w:val="1"/>
      <w:marLeft w:val="0"/>
      <w:marRight w:val="0"/>
      <w:marTop w:val="0"/>
      <w:marBottom w:val="0"/>
      <w:divBdr>
        <w:top w:val="none" w:sz="0" w:space="0" w:color="auto"/>
        <w:left w:val="none" w:sz="0" w:space="0" w:color="auto"/>
        <w:bottom w:val="none" w:sz="0" w:space="0" w:color="auto"/>
        <w:right w:val="none" w:sz="0" w:space="0" w:color="auto"/>
      </w:divBdr>
      <w:divsChild>
        <w:div w:id="1551065448">
          <w:marLeft w:val="0"/>
          <w:marRight w:val="0"/>
          <w:marTop w:val="0"/>
          <w:marBottom w:val="0"/>
          <w:divBdr>
            <w:top w:val="none" w:sz="0" w:space="0" w:color="auto"/>
            <w:left w:val="none" w:sz="0" w:space="0" w:color="auto"/>
            <w:bottom w:val="none" w:sz="0" w:space="0" w:color="auto"/>
            <w:right w:val="none" w:sz="0" w:space="0" w:color="auto"/>
          </w:divBdr>
          <w:divsChild>
            <w:div w:id="1130905427">
              <w:marLeft w:val="0"/>
              <w:marRight w:val="0"/>
              <w:marTop w:val="0"/>
              <w:marBottom w:val="0"/>
              <w:divBdr>
                <w:top w:val="none" w:sz="0" w:space="0" w:color="auto"/>
                <w:left w:val="none" w:sz="0" w:space="0" w:color="auto"/>
                <w:bottom w:val="none" w:sz="0" w:space="0" w:color="auto"/>
                <w:right w:val="none" w:sz="0" w:space="0" w:color="auto"/>
              </w:divBdr>
              <w:divsChild>
                <w:div w:id="284502157">
                  <w:marLeft w:val="0"/>
                  <w:marRight w:val="0"/>
                  <w:marTop w:val="0"/>
                  <w:marBottom w:val="0"/>
                  <w:divBdr>
                    <w:top w:val="none" w:sz="0" w:space="0" w:color="auto"/>
                    <w:left w:val="none" w:sz="0" w:space="0" w:color="auto"/>
                    <w:bottom w:val="none" w:sz="0" w:space="0" w:color="auto"/>
                    <w:right w:val="none" w:sz="0" w:space="0" w:color="auto"/>
                  </w:divBdr>
                  <w:divsChild>
                    <w:div w:id="1901667077">
                      <w:marLeft w:val="0"/>
                      <w:marRight w:val="0"/>
                      <w:marTop w:val="100"/>
                      <w:marBottom w:val="100"/>
                      <w:divBdr>
                        <w:top w:val="none" w:sz="0" w:space="0" w:color="auto"/>
                        <w:left w:val="none" w:sz="0" w:space="0" w:color="auto"/>
                        <w:bottom w:val="none" w:sz="0" w:space="0" w:color="auto"/>
                        <w:right w:val="none" w:sz="0" w:space="0" w:color="auto"/>
                      </w:divBdr>
                      <w:divsChild>
                        <w:div w:id="1378897181">
                          <w:marLeft w:val="0"/>
                          <w:marRight w:val="0"/>
                          <w:marTop w:val="0"/>
                          <w:marBottom w:val="0"/>
                          <w:divBdr>
                            <w:top w:val="none" w:sz="0" w:space="0" w:color="auto"/>
                            <w:left w:val="none" w:sz="0" w:space="0" w:color="auto"/>
                            <w:bottom w:val="none" w:sz="0" w:space="0" w:color="auto"/>
                            <w:right w:val="none" w:sz="0" w:space="0" w:color="auto"/>
                          </w:divBdr>
                          <w:divsChild>
                            <w:div w:id="1268274654">
                              <w:marLeft w:val="0"/>
                              <w:marRight w:val="0"/>
                              <w:marTop w:val="0"/>
                              <w:marBottom w:val="0"/>
                              <w:divBdr>
                                <w:top w:val="none" w:sz="0" w:space="0" w:color="auto"/>
                                <w:left w:val="none" w:sz="0" w:space="0" w:color="auto"/>
                                <w:bottom w:val="none" w:sz="0" w:space="0" w:color="auto"/>
                                <w:right w:val="none" w:sz="0" w:space="0" w:color="auto"/>
                              </w:divBdr>
                              <w:divsChild>
                                <w:div w:id="2089962980">
                                  <w:marLeft w:val="0"/>
                                  <w:marRight w:val="0"/>
                                  <w:marTop w:val="0"/>
                                  <w:marBottom w:val="0"/>
                                  <w:divBdr>
                                    <w:top w:val="none" w:sz="0" w:space="0" w:color="auto"/>
                                    <w:left w:val="none" w:sz="0" w:space="0" w:color="auto"/>
                                    <w:bottom w:val="none" w:sz="0" w:space="0" w:color="auto"/>
                                    <w:right w:val="none" w:sz="0" w:space="0" w:color="auto"/>
                                  </w:divBdr>
                                </w:div>
                                <w:div w:id="2068800407">
                                  <w:marLeft w:val="0"/>
                                  <w:marRight w:val="0"/>
                                  <w:marTop w:val="0"/>
                                  <w:marBottom w:val="0"/>
                                  <w:divBdr>
                                    <w:top w:val="none" w:sz="0" w:space="0" w:color="auto"/>
                                    <w:left w:val="none" w:sz="0" w:space="0" w:color="auto"/>
                                    <w:bottom w:val="none" w:sz="0" w:space="0" w:color="auto"/>
                                    <w:right w:val="none" w:sz="0" w:space="0" w:color="auto"/>
                                  </w:divBdr>
                                  <w:divsChild>
                                    <w:div w:id="1028021811">
                                      <w:marLeft w:val="0"/>
                                      <w:marRight w:val="0"/>
                                      <w:marTop w:val="0"/>
                                      <w:marBottom w:val="0"/>
                                      <w:divBdr>
                                        <w:top w:val="none" w:sz="0" w:space="0" w:color="auto"/>
                                        <w:left w:val="none" w:sz="0" w:space="0" w:color="auto"/>
                                        <w:bottom w:val="none" w:sz="0" w:space="0" w:color="auto"/>
                                        <w:right w:val="none" w:sz="0" w:space="0" w:color="auto"/>
                                      </w:divBdr>
                                      <w:divsChild>
                                        <w:div w:id="1673677834">
                                          <w:marLeft w:val="0"/>
                                          <w:marRight w:val="0"/>
                                          <w:marTop w:val="0"/>
                                          <w:marBottom w:val="0"/>
                                          <w:divBdr>
                                            <w:top w:val="none" w:sz="0" w:space="0" w:color="auto"/>
                                            <w:left w:val="none" w:sz="0" w:space="0" w:color="auto"/>
                                            <w:bottom w:val="none" w:sz="0" w:space="0" w:color="auto"/>
                                            <w:right w:val="none" w:sz="0" w:space="0" w:color="auto"/>
                                          </w:divBdr>
                                          <w:divsChild>
                                            <w:div w:id="459958388">
                                              <w:marLeft w:val="0"/>
                                              <w:marRight w:val="0"/>
                                              <w:marTop w:val="0"/>
                                              <w:marBottom w:val="0"/>
                                              <w:divBdr>
                                                <w:top w:val="none" w:sz="0" w:space="0" w:color="auto"/>
                                                <w:left w:val="none" w:sz="0" w:space="0" w:color="auto"/>
                                                <w:bottom w:val="none" w:sz="0" w:space="0" w:color="auto"/>
                                                <w:right w:val="none" w:sz="0" w:space="0" w:color="auto"/>
                                              </w:divBdr>
                                              <w:divsChild>
                                                <w:div w:id="1308901891">
                                                  <w:marLeft w:val="0"/>
                                                  <w:marRight w:val="0"/>
                                                  <w:marTop w:val="100"/>
                                                  <w:marBottom w:val="100"/>
                                                  <w:divBdr>
                                                    <w:top w:val="none" w:sz="0" w:space="0" w:color="auto"/>
                                                    <w:left w:val="none" w:sz="0" w:space="0" w:color="auto"/>
                                                    <w:bottom w:val="none" w:sz="0" w:space="0" w:color="auto"/>
                                                    <w:right w:val="none" w:sz="0" w:space="0" w:color="auto"/>
                                                  </w:divBdr>
                                                  <w:divsChild>
                                                    <w:div w:id="161162011">
                                                      <w:marLeft w:val="0"/>
                                                      <w:marRight w:val="0"/>
                                                      <w:marTop w:val="0"/>
                                                      <w:marBottom w:val="0"/>
                                                      <w:divBdr>
                                                        <w:top w:val="none" w:sz="0" w:space="0" w:color="auto"/>
                                                        <w:left w:val="none" w:sz="0" w:space="0" w:color="auto"/>
                                                        <w:bottom w:val="none" w:sz="0" w:space="0" w:color="auto"/>
                                                        <w:right w:val="none" w:sz="0" w:space="0" w:color="auto"/>
                                                      </w:divBdr>
                                                      <w:divsChild>
                                                        <w:div w:id="685864580">
                                                          <w:marLeft w:val="0"/>
                                                          <w:marRight w:val="0"/>
                                                          <w:marTop w:val="0"/>
                                                          <w:marBottom w:val="0"/>
                                                          <w:divBdr>
                                                            <w:top w:val="none" w:sz="0" w:space="0" w:color="auto"/>
                                                            <w:left w:val="none" w:sz="0" w:space="0" w:color="auto"/>
                                                            <w:bottom w:val="none" w:sz="0" w:space="0" w:color="auto"/>
                                                            <w:right w:val="none" w:sz="0" w:space="0" w:color="auto"/>
                                                          </w:divBdr>
                                                          <w:divsChild>
                                                            <w:div w:id="1420365109">
                                                              <w:marLeft w:val="0"/>
                                                              <w:marRight w:val="0"/>
                                                              <w:marTop w:val="0"/>
                                                              <w:marBottom w:val="0"/>
                                                              <w:divBdr>
                                                                <w:top w:val="none" w:sz="0" w:space="0" w:color="auto"/>
                                                                <w:left w:val="none" w:sz="0" w:space="0" w:color="auto"/>
                                                                <w:bottom w:val="none" w:sz="0" w:space="0" w:color="auto"/>
                                                                <w:right w:val="none" w:sz="0" w:space="0" w:color="auto"/>
                                                              </w:divBdr>
                                                            </w:div>
                                                          </w:divsChild>
                                                        </w:div>
                                                        <w:div w:id="1208496557">
                                                          <w:marLeft w:val="0"/>
                                                          <w:marRight w:val="0"/>
                                                          <w:marTop w:val="0"/>
                                                          <w:marBottom w:val="0"/>
                                                          <w:divBdr>
                                                            <w:top w:val="none" w:sz="0" w:space="0" w:color="auto"/>
                                                            <w:left w:val="none" w:sz="0" w:space="0" w:color="auto"/>
                                                            <w:bottom w:val="none" w:sz="0" w:space="0" w:color="auto"/>
                                                            <w:right w:val="none" w:sz="0" w:space="0" w:color="auto"/>
                                                          </w:divBdr>
                                                        </w:div>
                                                        <w:div w:id="1810786732">
                                                          <w:marLeft w:val="0"/>
                                                          <w:marRight w:val="0"/>
                                                          <w:marTop w:val="0"/>
                                                          <w:marBottom w:val="0"/>
                                                          <w:divBdr>
                                                            <w:top w:val="none" w:sz="0" w:space="0" w:color="auto"/>
                                                            <w:left w:val="none" w:sz="0" w:space="0" w:color="auto"/>
                                                            <w:bottom w:val="none" w:sz="0" w:space="0" w:color="auto"/>
                                                            <w:right w:val="none" w:sz="0" w:space="0" w:color="auto"/>
                                                          </w:divBdr>
                                                          <w:divsChild>
                                                            <w:div w:id="1656489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percorsiformativi06.it/rischiamo-il-rischio/" TargetMode="External"/><Relationship Id="rId4"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83</TotalTime>
  <Pages>1</Pages>
  <Words>1143</Words>
  <Characters>6519</Characters>
  <Application>Microsoft Office Word</Application>
  <DocSecurity>0</DocSecurity>
  <Lines>54</Lines>
  <Paragraphs>15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7647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 Windows</dc:creator>
  <cp:lastModifiedBy>Utente Windows</cp:lastModifiedBy>
  <cp:revision>5</cp:revision>
  <cp:lastPrinted>2018-10-22T07:34:00Z</cp:lastPrinted>
  <dcterms:created xsi:type="dcterms:W3CDTF">2018-10-17T08:13:00Z</dcterms:created>
  <dcterms:modified xsi:type="dcterms:W3CDTF">2018-10-22T07:38:00Z</dcterms:modified>
</cp:coreProperties>
</file>