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5E" w:rsidRDefault="00647E5E" w:rsidP="0064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DIDATTICA A DISTANZA O POSSIBILITA’ RELAZIONALI?</w:t>
      </w:r>
    </w:p>
    <w:p w:rsidR="002077AF" w:rsidRDefault="005A4155" w:rsidP="0064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80010</wp:posOffset>
            </wp:positionV>
            <wp:extent cx="1898015" cy="1899920"/>
            <wp:effectExtent l="19050" t="0" r="6985" b="0"/>
            <wp:wrapSquare wrapText="bothSides"/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51D" w:rsidRPr="00647E5E">
        <w:rPr>
          <w:rFonts w:ascii="Arial" w:hAnsi="Arial" w:cs="Arial"/>
          <w:sz w:val="24"/>
          <w:szCs w:val="24"/>
        </w:rPr>
        <w:t>In questo ultimo periodo abbiamo sentito spesso parlare di didattica a distanza ma, ammesso e non concesso che la scuola si possa fermare alla sola didattica, come possono una scuola dell’infanzia o un asilo nido fare didattica a distanza?</w:t>
      </w:r>
    </w:p>
    <w:p w:rsidR="002077AF" w:rsidRDefault="0043051D" w:rsidP="00647E5E">
      <w:pPr>
        <w:jc w:val="both"/>
        <w:rPr>
          <w:rFonts w:ascii="Arial" w:hAnsi="Arial" w:cs="Arial"/>
          <w:sz w:val="24"/>
          <w:szCs w:val="24"/>
        </w:rPr>
      </w:pPr>
      <w:r w:rsidRPr="00647E5E">
        <w:rPr>
          <w:rFonts w:ascii="Arial" w:hAnsi="Arial" w:cs="Arial"/>
          <w:sz w:val="24"/>
          <w:szCs w:val="24"/>
        </w:rPr>
        <w:t>I servizi educativi per l’infanzia sono educazione, relazione, scoperta, sperimentazione, confronto e il punto da cui partire è il bambino, il bambino che sperimenta, che porta domande sul campo, che apre discorsi, interrogazioni, proposte...ecco perché come team educativo ci siamo riuniti, virtualmente parlando, per capire come essere vicini ai nostri bambini e alle loro famiglie senza voler essere una scuola a casa ma facendo comunque percepire la nostra presenza come servizio educativo, perché se la scuola è fisicamente chiusa, noi abbiamo continuato a riunirci, a dialogare, a riflettere, a formarci</w:t>
      </w:r>
      <w:r w:rsidR="0027317A">
        <w:rPr>
          <w:rFonts w:ascii="Arial" w:hAnsi="Arial" w:cs="Arial"/>
          <w:sz w:val="24"/>
          <w:szCs w:val="24"/>
        </w:rPr>
        <w:t xml:space="preserve"> anche se a distanza</w:t>
      </w:r>
      <w:r w:rsidRPr="00647E5E">
        <w:rPr>
          <w:rFonts w:ascii="Arial" w:hAnsi="Arial" w:cs="Arial"/>
          <w:sz w:val="24"/>
          <w:szCs w:val="24"/>
        </w:rPr>
        <w:t>.</w:t>
      </w:r>
    </w:p>
    <w:p w:rsidR="002077AF" w:rsidRDefault="0043051D" w:rsidP="00647E5E">
      <w:pPr>
        <w:jc w:val="both"/>
        <w:rPr>
          <w:rFonts w:ascii="Arial" w:hAnsi="Arial" w:cs="Arial"/>
          <w:sz w:val="24"/>
          <w:szCs w:val="24"/>
        </w:rPr>
      </w:pPr>
      <w:r w:rsidRPr="00647E5E">
        <w:rPr>
          <w:rFonts w:ascii="Arial" w:hAnsi="Arial" w:cs="Arial"/>
          <w:sz w:val="24"/>
          <w:szCs w:val="24"/>
        </w:rPr>
        <w:t>Ciò che è emerso dalla riflessione pedagogica è sta</w:t>
      </w:r>
      <w:r w:rsidR="00647E5E" w:rsidRPr="00647E5E">
        <w:rPr>
          <w:rFonts w:ascii="Arial" w:hAnsi="Arial" w:cs="Arial"/>
          <w:sz w:val="24"/>
          <w:szCs w:val="24"/>
        </w:rPr>
        <w:t>t</w:t>
      </w:r>
      <w:r w:rsidRPr="00647E5E">
        <w:rPr>
          <w:rFonts w:ascii="Arial" w:hAnsi="Arial" w:cs="Arial"/>
          <w:sz w:val="24"/>
          <w:szCs w:val="24"/>
        </w:rPr>
        <w:t>o</w:t>
      </w:r>
      <w:r w:rsidR="002077AF">
        <w:rPr>
          <w:rFonts w:ascii="Arial" w:hAnsi="Arial" w:cs="Arial"/>
          <w:sz w:val="24"/>
          <w:szCs w:val="24"/>
        </w:rPr>
        <w:t xml:space="preserve"> inizialmente</w:t>
      </w:r>
      <w:r w:rsidRPr="00647E5E">
        <w:rPr>
          <w:rFonts w:ascii="Arial" w:hAnsi="Arial" w:cs="Arial"/>
          <w:sz w:val="24"/>
          <w:szCs w:val="24"/>
        </w:rPr>
        <w:t xml:space="preserve"> di dare ai bambini e alle famiglie delle possibilità da poter cogliere ciascuno secondo le proprie possibilità e l</w:t>
      </w:r>
      <w:r w:rsidR="00647E5E" w:rsidRPr="00647E5E">
        <w:rPr>
          <w:rFonts w:ascii="Arial" w:hAnsi="Arial" w:cs="Arial"/>
          <w:sz w:val="24"/>
          <w:szCs w:val="24"/>
        </w:rPr>
        <w:t xml:space="preserve">a propria organizzazione </w:t>
      </w:r>
      <w:r w:rsidR="002077AF">
        <w:rPr>
          <w:rFonts w:ascii="Arial" w:hAnsi="Arial" w:cs="Arial"/>
          <w:sz w:val="24"/>
          <w:szCs w:val="24"/>
        </w:rPr>
        <w:t>fami</w:t>
      </w:r>
      <w:r w:rsidRPr="00647E5E">
        <w:rPr>
          <w:rFonts w:ascii="Arial" w:hAnsi="Arial" w:cs="Arial"/>
          <w:sz w:val="24"/>
          <w:szCs w:val="24"/>
        </w:rPr>
        <w:t xml:space="preserve">liare, </w:t>
      </w:r>
      <w:r w:rsidR="00647E5E" w:rsidRPr="00647E5E">
        <w:rPr>
          <w:rFonts w:ascii="Arial" w:hAnsi="Arial" w:cs="Arial"/>
          <w:sz w:val="24"/>
          <w:szCs w:val="24"/>
        </w:rPr>
        <w:t xml:space="preserve">dare delle opportunità </w:t>
      </w:r>
      <w:r w:rsidRPr="00647E5E">
        <w:rPr>
          <w:rFonts w:ascii="Arial" w:hAnsi="Arial" w:cs="Arial"/>
          <w:sz w:val="24"/>
          <w:szCs w:val="24"/>
        </w:rPr>
        <w:t>se</w:t>
      </w:r>
      <w:r w:rsidR="00647E5E" w:rsidRPr="00647E5E">
        <w:rPr>
          <w:rFonts w:ascii="Arial" w:hAnsi="Arial" w:cs="Arial"/>
          <w:sz w:val="24"/>
          <w:szCs w:val="24"/>
        </w:rPr>
        <w:t>nza l’attesa che la risposta sia quot</w:t>
      </w:r>
      <w:r w:rsidR="009C071F">
        <w:rPr>
          <w:rFonts w:ascii="Arial" w:hAnsi="Arial" w:cs="Arial"/>
          <w:sz w:val="24"/>
          <w:szCs w:val="24"/>
        </w:rPr>
        <w:t>i</w:t>
      </w:r>
      <w:r w:rsidR="00F53D6D">
        <w:rPr>
          <w:rFonts w:ascii="Arial" w:hAnsi="Arial" w:cs="Arial"/>
          <w:sz w:val="24"/>
          <w:szCs w:val="24"/>
        </w:rPr>
        <w:t>diana o che la risposta ci sia. S</w:t>
      </w:r>
      <w:r w:rsidR="009C071F">
        <w:rPr>
          <w:rFonts w:ascii="Arial" w:hAnsi="Arial" w:cs="Arial"/>
          <w:sz w:val="24"/>
          <w:szCs w:val="24"/>
        </w:rPr>
        <w:t>eppur con la consapevolezza di non poter costruire un progetto significativo a distanza, senza la partecipazione attiva dei bambini che muov</w:t>
      </w:r>
      <w:r w:rsidR="00F53D6D">
        <w:rPr>
          <w:rFonts w:ascii="Arial" w:hAnsi="Arial" w:cs="Arial"/>
          <w:sz w:val="24"/>
          <w:szCs w:val="24"/>
        </w:rPr>
        <w:t>ono ogni volta nuove scoperte e nuove riflessioni da rielaborare in team docente, abbiamo creduto comunque opportuno fare qualcosa per essere vicini ai bambini.</w:t>
      </w:r>
    </w:p>
    <w:p w:rsidR="002077AF" w:rsidRDefault="005A4155" w:rsidP="0064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-4445</wp:posOffset>
            </wp:positionV>
            <wp:extent cx="1429385" cy="1899920"/>
            <wp:effectExtent l="19050" t="0" r="0" b="0"/>
            <wp:wrapSquare wrapText="bothSides"/>
            <wp:docPr id="4" name="Immagine 4" descr="L'immagine può contenere: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immagine può contenere: t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3D6D">
        <w:rPr>
          <w:rFonts w:ascii="Arial" w:hAnsi="Arial" w:cs="Arial"/>
          <w:sz w:val="24"/>
          <w:szCs w:val="24"/>
        </w:rPr>
        <w:t>Il canale privilegiato p</w:t>
      </w:r>
      <w:r w:rsidR="00647E5E">
        <w:rPr>
          <w:rFonts w:ascii="Arial" w:hAnsi="Arial" w:cs="Arial"/>
          <w:sz w:val="24"/>
          <w:szCs w:val="24"/>
        </w:rPr>
        <w:t>er arrivare a tutt</w:t>
      </w:r>
      <w:r w:rsidR="00F53D6D">
        <w:rPr>
          <w:rFonts w:ascii="Arial" w:hAnsi="Arial" w:cs="Arial"/>
          <w:sz w:val="24"/>
          <w:szCs w:val="24"/>
        </w:rPr>
        <w:t xml:space="preserve">e le famiglie è stato il gruppo </w:t>
      </w:r>
      <w:proofErr w:type="spellStart"/>
      <w:r w:rsidR="00F53D6D">
        <w:rPr>
          <w:rFonts w:ascii="Arial" w:hAnsi="Arial" w:cs="Arial"/>
          <w:sz w:val="24"/>
          <w:szCs w:val="24"/>
        </w:rPr>
        <w:t>whatsapp</w:t>
      </w:r>
      <w:proofErr w:type="spellEnd"/>
      <w:r w:rsidR="00F53D6D">
        <w:rPr>
          <w:rFonts w:ascii="Arial" w:hAnsi="Arial" w:cs="Arial"/>
          <w:sz w:val="24"/>
          <w:szCs w:val="24"/>
        </w:rPr>
        <w:t xml:space="preserve"> di sezione, abbiamo scelto </w:t>
      </w:r>
      <w:r w:rsidR="00647E5E">
        <w:rPr>
          <w:rFonts w:ascii="Arial" w:hAnsi="Arial" w:cs="Arial"/>
          <w:sz w:val="24"/>
          <w:szCs w:val="24"/>
        </w:rPr>
        <w:t xml:space="preserve">di </w:t>
      </w:r>
      <w:r w:rsidR="00F53D6D">
        <w:rPr>
          <w:rFonts w:ascii="Arial" w:hAnsi="Arial" w:cs="Arial"/>
          <w:sz w:val="24"/>
          <w:szCs w:val="24"/>
        </w:rPr>
        <w:t>coinvolgere in prima persona</w:t>
      </w:r>
      <w:r w:rsidR="00F81105">
        <w:rPr>
          <w:rFonts w:ascii="Arial" w:hAnsi="Arial" w:cs="Arial"/>
          <w:sz w:val="24"/>
          <w:szCs w:val="24"/>
        </w:rPr>
        <w:t xml:space="preserve"> l</w:t>
      </w:r>
      <w:r w:rsidR="00647E5E">
        <w:rPr>
          <w:rFonts w:ascii="Arial" w:hAnsi="Arial" w:cs="Arial"/>
          <w:sz w:val="24"/>
          <w:szCs w:val="24"/>
        </w:rPr>
        <w:t>e rappresentanti di classe</w:t>
      </w:r>
      <w:r w:rsidR="002077AF">
        <w:rPr>
          <w:rFonts w:ascii="Arial" w:hAnsi="Arial" w:cs="Arial"/>
          <w:sz w:val="24"/>
          <w:szCs w:val="24"/>
        </w:rPr>
        <w:t xml:space="preserve"> che</w:t>
      </w:r>
      <w:r w:rsidR="00F81105">
        <w:rPr>
          <w:rFonts w:ascii="Arial" w:hAnsi="Arial" w:cs="Arial"/>
          <w:sz w:val="24"/>
          <w:szCs w:val="24"/>
        </w:rPr>
        <w:t xml:space="preserve"> collabora</w:t>
      </w:r>
      <w:r w:rsidR="002077AF">
        <w:rPr>
          <w:rFonts w:ascii="Arial" w:hAnsi="Arial" w:cs="Arial"/>
          <w:sz w:val="24"/>
          <w:szCs w:val="24"/>
        </w:rPr>
        <w:t xml:space="preserve">no </w:t>
      </w:r>
      <w:r w:rsidR="00F81105">
        <w:rPr>
          <w:rFonts w:ascii="Arial" w:hAnsi="Arial" w:cs="Arial"/>
          <w:sz w:val="24"/>
          <w:szCs w:val="24"/>
        </w:rPr>
        <w:t>trasmettendo</w:t>
      </w:r>
      <w:r w:rsidR="00F53D6D">
        <w:rPr>
          <w:rFonts w:ascii="Arial" w:hAnsi="Arial" w:cs="Arial"/>
          <w:sz w:val="24"/>
          <w:szCs w:val="24"/>
        </w:rPr>
        <w:t xml:space="preserve"> giornalmente</w:t>
      </w:r>
      <w:r w:rsidR="00F81105">
        <w:rPr>
          <w:rFonts w:ascii="Arial" w:hAnsi="Arial" w:cs="Arial"/>
          <w:sz w:val="24"/>
          <w:szCs w:val="24"/>
        </w:rPr>
        <w:t xml:space="preserve"> le possibilità pensate dal team educativo sui gruppi sezione</w:t>
      </w:r>
      <w:r w:rsidR="00F53D6D">
        <w:rPr>
          <w:rFonts w:ascii="Arial" w:hAnsi="Arial" w:cs="Arial"/>
          <w:sz w:val="24"/>
          <w:szCs w:val="24"/>
        </w:rPr>
        <w:t xml:space="preserve">, proposte che in un secondo momento vengono pubblicate sulla pagina </w:t>
      </w:r>
      <w:proofErr w:type="spellStart"/>
      <w:r w:rsidR="00F53D6D">
        <w:rPr>
          <w:rFonts w:ascii="Arial" w:hAnsi="Arial" w:cs="Arial"/>
          <w:sz w:val="24"/>
          <w:szCs w:val="24"/>
        </w:rPr>
        <w:t>facebook</w:t>
      </w:r>
      <w:proofErr w:type="spellEnd"/>
      <w:r w:rsidR="00F53D6D">
        <w:rPr>
          <w:rFonts w:ascii="Arial" w:hAnsi="Arial" w:cs="Arial"/>
          <w:sz w:val="24"/>
          <w:szCs w:val="24"/>
        </w:rPr>
        <w:t xml:space="preserve"> della Fon</w:t>
      </w:r>
      <w:r w:rsidR="002077AF">
        <w:rPr>
          <w:rFonts w:ascii="Arial" w:hAnsi="Arial" w:cs="Arial"/>
          <w:sz w:val="24"/>
          <w:szCs w:val="24"/>
        </w:rPr>
        <w:t>dazione per essere fruibili anche ai bambini dello Spazio gioco ma anche ai bambini che non frequentano i nostri servizi.</w:t>
      </w:r>
    </w:p>
    <w:p w:rsidR="00647E5E" w:rsidRPr="00647E5E" w:rsidRDefault="005A4155" w:rsidP="0064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685165</wp:posOffset>
            </wp:positionV>
            <wp:extent cx="1678940" cy="1685925"/>
            <wp:effectExtent l="19050" t="0" r="0" b="0"/>
            <wp:wrapSquare wrapText="bothSides"/>
            <wp:docPr id="7" name="Immagine 7" descr="L'immagine può contenere: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immagine può contenere: spazio al chiu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7AF">
        <w:rPr>
          <w:rFonts w:ascii="Arial" w:hAnsi="Arial" w:cs="Arial"/>
          <w:sz w:val="24"/>
          <w:szCs w:val="24"/>
        </w:rPr>
        <w:t>Con il passare del tempo</w:t>
      </w:r>
      <w:r w:rsidR="00647E5E" w:rsidRPr="00647E5E">
        <w:rPr>
          <w:rFonts w:ascii="Arial" w:hAnsi="Arial" w:cs="Arial"/>
          <w:sz w:val="24"/>
          <w:szCs w:val="24"/>
        </w:rPr>
        <w:t xml:space="preserve">, cogliendo alcune sollecitazioni da parte delle famiglie e sentendo </w:t>
      </w:r>
      <w:r w:rsidR="002077AF">
        <w:rPr>
          <w:rFonts w:ascii="Arial" w:hAnsi="Arial" w:cs="Arial"/>
          <w:sz w:val="24"/>
          <w:szCs w:val="24"/>
        </w:rPr>
        <w:t xml:space="preserve">sempre più </w:t>
      </w:r>
      <w:r w:rsidR="00647E5E" w:rsidRPr="00647E5E">
        <w:rPr>
          <w:rFonts w:ascii="Arial" w:hAnsi="Arial" w:cs="Arial"/>
          <w:sz w:val="24"/>
          <w:szCs w:val="24"/>
        </w:rPr>
        <w:t xml:space="preserve">crescere la voglia di </w:t>
      </w:r>
      <w:proofErr w:type="spellStart"/>
      <w:r w:rsidR="00647E5E" w:rsidRPr="00647E5E">
        <w:rPr>
          <w:rFonts w:ascii="Arial" w:hAnsi="Arial" w:cs="Arial"/>
          <w:sz w:val="24"/>
          <w:szCs w:val="24"/>
        </w:rPr>
        <w:t>reincontrarsi</w:t>
      </w:r>
      <w:proofErr w:type="spellEnd"/>
      <w:r w:rsidR="00647E5E" w:rsidRPr="00647E5E">
        <w:rPr>
          <w:rFonts w:ascii="Arial" w:hAnsi="Arial" w:cs="Arial"/>
          <w:sz w:val="24"/>
          <w:szCs w:val="24"/>
        </w:rPr>
        <w:t>,</w:t>
      </w:r>
      <w:r w:rsidR="002077AF">
        <w:rPr>
          <w:rFonts w:ascii="Arial" w:hAnsi="Arial" w:cs="Arial"/>
          <w:sz w:val="24"/>
          <w:szCs w:val="24"/>
        </w:rPr>
        <w:t xml:space="preserve"> abbiamo deciso di approfittare di quanto la tecnologia ci offre per incontrare i bambini attraverso delle videochiamate</w:t>
      </w:r>
      <w:r w:rsidR="0027317A">
        <w:rPr>
          <w:rFonts w:ascii="Arial" w:hAnsi="Arial" w:cs="Arial"/>
          <w:sz w:val="24"/>
          <w:szCs w:val="24"/>
        </w:rPr>
        <w:t xml:space="preserve"> di gruppo</w:t>
      </w:r>
      <w:r w:rsidR="002077AF">
        <w:rPr>
          <w:rFonts w:ascii="Arial" w:hAnsi="Arial" w:cs="Arial"/>
          <w:sz w:val="24"/>
          <w:szCs w:val="24"/>
        </w:rPr>
        <w:t xml:space="preserve"> che sono ormai un appuntamento settimanale atteso. Bisogna ammettere che non è stato </w:t>
      </w:r>
      <w:r w:rsidR="0027317A">
        <w:rPr>
          <w:rFonts w:ascii="Arial" w:hAnsi="Arial" w:cs="Arial"/>
          <w:sz w:val="24"/>
          <w:szCs w:val="24"/>
        </w:rPr>
        <w:t xml:space="preserve">da </w:t>
      </w:r>
      <w:r w:rsidR="002077AF">
        <w:rPr>
          <w:rFonts w:ascii="Arial" w:hAnsi="Arial" w:cs="Arial"/>
          <w:sz w:val="24"/>
          <w:szCs w:val="24"/>
        </w:rPr>
        <w:t>subito facile in quanto abbiamo dovuto mettere in gioco la nostra competenza digitale non sempre agile, ma</w:t>
      </w:r>
      <w:r w:rsidR="0027317A">
        <w:rPr>
          <w:rFonts w:ascii="Arial" w:hAnsi="Arial" w:cs="Arial"/>
          <w:sz w:val="24"/>
          <w:szCs w:val="24"/>
        </w:rPr>
        <w:t xml:space="preserve"> d’altronde anche le </w:t>
      </w:r>
      <w:proofErr w:type="spellStart"/>
      <w:r w:rsidR="0027317A">
        <w:rPr>
          <w:rFonts w:ascii="Arial" w:hAnsi="Arial" w:cs="Arial"/>
          <w:sz w:val="24"/>
          <w:szCs w:val="24"/>
        </w:rPr>
        <w:t>Indicaziona</w:t>
      </w:r>
      <w:proofErr w:type="spellEnd"/>
      <w:r w:rsidR="0027317A">
        <w:rPr>
          <w:rFonts w:ascii="Arial" w:hAnsi="Arial" w:cs="Arial"/>
          <w:sz w:val="24"/>
          <w:szCs w:val="24"/>
        </w:rPr>
        <w:t xml:space="preserve"> Nazionali parlano di sviluppo della competenza informatica e quindi come insegnanti non possiamo esimerci dal formarci anche da questo punto di vista e poi bisogna ammettere che il piccolo sforzo è  stato ampiamente ripagato</w:t>
      </w:r>
      <w:r w:rsidR="002077AF">
        <w:rPr>
          <w:rFonts w:ascii="Arial" w:hAnsi="Arial" w:cs="Arial"/>
          <w:sz w:val="24"/>
          <w:szCs w:val="24"/>
        </w:rPr>
        <w:t xml:space="preserve"> dal rivedere i </w:t>
      </w:r>
      <w:r w:rsidR="0027317A">
        <w:rPr>
          <w:rFonts w:ascii="Arial" w:hAnsi="Arial" w:cs="Arial"/>
          <w:sz w:val="24"/>
          <w:szCs w:val="24"/>
        </w:rPr>
        <w:t>sorrisi sorpresi dei bimbi vedendosi insieme a distanza e ogni settimana è una gioia incontrarsi.</w:t>
      </w:r>
      <w:r w:rsidR="0027317A" w:rsidRPr="0027317A">
        <w:t xml:space="preserve"> </w:t>
      </w:r>
    </w:p>
    <w:sectPr w:rsidR="00647E5E" w:rsidRPr="00647E5E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3051D"/>
    <w:rsid w:val="002077AF"/>
    <w:rsid w:val="0027317A"/>
    <w:rsid w:val="0043051D"/>
    <w:rsid w:val="005A4155"/>
    <w:rsid w:val="00647E5E"/>
    <w:rsid w:val="007107D4"/>
    <w:rsid w:val="009C071F"/>
    <w:rsid w:val="00A27715"/>
    <w:rsid w:val="00EE3150"/>
    <w:rsid w:val="00F53D6D"/>
    <w:rsid w:val="00F8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2020-03-31T09:03:00Z</dcterms:created>
  <dcterms:modified xsi:type="dcterms:W3CDTF">2020-04-09T18:59:00Z</dcterms:modified>
</cp:coreProperties>
</file>